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0" w:rsidRPr="007D689C" w:rsidRDefault="001F7860" w:rsidP="001F7860">
      <w:pPr>
        <w:adjustRightInd w:val="0"/>
        <w:snapToGrid w:val="0"/>
        <w:spacing w:line="360" w:lineRule="auto"/>
        <w:jc w:val="center"/>
        <w:rPr>
          <w:rFonts w:ascii="Times New Roman" w:eastAsia="方正小标宋简体" w:hAnsi="Times New Roman" w:cs="Times New Roman"/>
          <w:bCs/>
          <w:kern w:val="44"/>
          <w:sz w:val="32"/>
          <w:szCs w:val="32"/>
        </w:rPr>
      </w:pPr>
      <w:bookmarkStart w:id="0" w:name="_Toc509211732"/>
      <w:r>
        <w:rPr>
          <w:rFonts w:ascii="Times New Roman" w:eastAsia="方正小标宋简体" w:hAnsi="Times New Roman" w:cs="Times New Roman" w:hint="eastAsia"/>
          <w:bCs/>
          <w:kern w:val="44"/>
          <w:sz w:val="32"/>
          <w:szCs w:val="32"/>
        </w:rPr>
        <w:t>第</w:t>
      </w:r>
      <w:r>
        <w:rPr>
          <w:rFonts w:ascii="Times New Roman" w:eastAsia="方正小标宋简体" w:hAnsi="Times New Roman" w:cs="Times New Roman" w:hint="eastAsia"/>
          <w:bCs/>
          <w:kern w:val="44"/>
          <w:sz w:val="32"/>
          <w:szCs w:val="32"/>
        </w:rPr>
        <w:t>02</w:t>
      </w:r>
      <w:r>
        <w:rPr>
          <w:rFonts w:ascii="Times New Roman" w:eastAsia="方正小标宋简体" w:hAnsi="Times New Roman" w:cs="Times New Roman" w:hint="eastAsia"/>
          <w:bCs/>
          <w:kern w:val="44"/>
          <w:sz w:val="32"/>
          <w:szCs w:val="32"/>
        </w:rPr>
        <w:t>包</w:t>
      </w:r>
      <w:r w:rsidRPr="007D689C">
        <w:rPr>
          <w:rFonts w:ascii="Times New Roman" w:eastAsia="方正小标宋简体" w:hAnsi="Times New Roman" w:cs="Times New Roman" w:hint="eastAsia"/>
          <w:bCs/>
          <w:kern w:val="44"/>
          <w:sz w:val="32"/>
          <w:szCs w:val="32"/>
        </w:rPr>
        <w:t>、</w:t>
      </w:r>
      <w:r w:rsidR="001C6999">
        <w:rPr>
          <w:rFonts w:ascii="Times New Roman" w:eastAsia="方正小标宋简体" w:hAnsi="Times New Roman" w:cs="Times New Roman" w:hint="eastAsia"/>
          <w:bCs/>
          <w:kern w:val="44"/>
          <w:sz w:val="32"/>
          <w:szCs w:val="32"/>
        </w:rPr>
        <w:t>野战仓库器材存储设备</w:t>
      </w:r>
      <w:bookmarkEnd w:id="0"/>
    </w:p>
    <w:p w:rsidR="001F7860" w:rsidRPr="007D689C" w:rsidRDefault="001C6999" w:rsidP="001F7860">
      <w:pPr>
        <w:adjustRightInd w:val="0"/>
        <w:snapToGrid w:val="0"/>
        <w:spacing w:line="360" w:lineRule="auto"/>
        <w:ind w:firstLineChars="224" w:firstLine="538"/>
        <w:rPr>
          <w:rFonts w:ascii="Times New Roman" w:eastAsia="宋体" w:hAnsi="Times New Roman" w:cs="Times New Roman"/>
          <w:kern w:val="0"/>
          <w:sz w:val="24"/>
          <w:szCs w:val="24"/>
          <w:u w:color="000000"/>
        </w:rPr>
      </w:pPr>
      <w:r>
        <w:rPr>
          <w:rFonts w:ascii="Times New Roman" w:eastAsia="宋体" w:hAnsi="Times New Roman" w:cs="Times New Roman"/>
          <w:kern w:val="0"/>
          <w:sz w:val="24"/>
          <w:szCs w:val="24"/>
          <w:u w:color="000000"/>
        </w:rPr>
        <w:t>野战仓库器材存储设备</w:t>
      </w:r>
      <w:r w:rsidR="001F7860" w:rsidRPr="007D689C">
        <w:rPr>
          <w:rFonts w:ascii="Times New Roman" w:eastAsia="宋体" w:hAnsi="Times New Roman" w:cs="Times New Roman"/>
          <w:kern w:val="0"/>
          <w:sz w:val="24"/>
          <w:szCs w:val="24"/>
          <w:u w:color="000000"/>
        </w:rPr>
        <w:t>为</w:t>
      </w:r>
      <w:r w:rsidR="001F7860" w:rsidRPr="007D689C">
        <w:rPr>
          <w:rFonts w:ascii="Times New Roman" w:eastAsia="宋体" w:hAnsi="Times New Roman" w:cs="Times New Roman"/>
          <w:kern w:val="0"/>
          <w:sz w:val="24"/>
          <w:szCs w:val="24"/>
          <w:u w:color="000000"/>
        </w:rPr>
        <w:t>1</w:t>
      </w:r>
      <w:r w:rsidR="001F7860" w:rsidRPr="007D689C">
        <w:rPr>
          <w:rFonts w:ascii="Times New Roman" w:eastAsia="宋体" w:hAnsi="Times New Roman" w:cs="Times New Roman"/>
          <w:kern w:val="0"/>
          <w:sz w:val="24"/>
          <w:szCs w:val="24"/>
          <w:u w:color="000000"/>
        </w:rPr>
        <w:t>套</w:t>
      </w:r>
      <w:r w:rsidR="001F7860" w:rsidRPr="007D689C">
        <w:rPr>
          <w:rFonts w:ascii="Times New Roman" w:eastAsia="宋体" w:hAnsi="Times New Roman" w:cs="Times New Roman"/>
          <w:kern w:val="0"/>
          <w:sz w:val="24"/>
          <w:szCs w:val="24"/>
          <w:u w:color="000000"/>
        </w:rPr>
        <w:t>11</w:t>
      </w:r>
      <w:r w:rsidR="001F7860" w:rsidRPr="007D689C">
        <w:rPr>
          <w:rFonts w:ascii="Times New Roman" w:eastAsia="宋体" w:hAnsi="Times New Roman" w:cs="Times New Roman"/>
          <w:kern w:val="0"/>
          <w:sz w:val="24"/>
          <w:szCs w:val="24"/>
          <w:u w:color="000000"/>
        </w:rPr>
        <w:t>个</w:t>
      </w:r>
      <w:r w:rsidR="001F7860" w:rsidRPr="007D689C">
        <w:rPr>
          <w:rFonts w:ascii="Times New Roman" w:eastAsia="宋体" w:hAnsi="Times New Roman" w:cs="Times New Roman"/>
          <w:sz w:val="24"/>
          <w:szCs w:val="24"/>
        </w:rPr>
        <w:t>60</w:t>
      </w:r>
      <w:r w:rsidR="001F7860" w:rsidRPr="007D689C">
        <w:rPr>
          <w:rFonts w:ascii="Times New Roman" w:eastAsia="宋体" w:hAnsi="Times New Roman" w:cs="Times New Roman"/>
          <w:sz w:val="24"/>
          <w:szCs w:val="24"/>
        </w:rPr>
        <w:t>㎡框架帐篷</w:t>
      </w:r>
      <w:r w:rsidR="001F7860" w:rsidRPr="007D689C">
        <w:rPr>
          <w:rFonts w:ascii="Times New Roman" w:eastAsia="宋体" w:hAnsi="Times New Roman" w:cs="Times New Roman"/>
          <w:kern w:val="0"/>
          <w:sz w:val="24"/>
          <w:szCs w:val="24"/>
          <w:u w:color="000000"/>
        </w:rPr>
        <w:t>，主要用于</w:t>
      </w:r>
      <w:r w:rsidR="001F7860">
        <w:rPr>
          <w:rFonts w:ascii="Times New Roman" w:eastAsia="宋体" w:hAnsi="Times New Roman" w:cs="Times New Roman"/>
          <w:kern w:val="0"/>
          <w:sz w:val="24"/>
          <w:szCs w:val="24"/>
          <w:u w:color="000000"/>
        </w:rPr>
        <w:t>野外</w:t>
      </w:r>
      <w:r w:rsidR="001F7860" w:rsidRPr="007D689C">
        <w:rPr>
          <w:rFonts w:ascii="Times New Roman" w:eastAsia="宋体" w:hAnsi="Times New Roman" w:cs="Times New Roman"/>
          <w:kern w:val="0"/>
          <w:sz w:val="24"/>
          <w:szCs w:val="24"/>
          <w:u w:color="000000"/>
        </w:rPr>
        <w:t>条件下存储器材以及仓库仓储人员指挥作业、业务管理。</w:t>
      </w:r>
    </w:p>
    <w:p w:rsidR="001F7860" w:rsidRPr="007D689C" w:rsidRDefault="001F7860" w:rsidP="001F7860">
      <w:pPr>
        <w:pStyle w:val="1"/>
        <w:tabs>
          <w:tab w:val="num" w:pos="360"/>
          <w:tab w:val="left" w:pos="420"/>
        </w:tabs>
        <w:adjustRightInd w:val="0"/>
        <w:snapToGrid w:val="0"/>
        <w:spacing w:beforeLines="100" w:before="312" w:after="0" w:line="360" w:lineRule="auto"/>
        <w:rPr>
          <w:rFonts w:ascii="黑体" w:eastAsia="黑体"/>
          <w:b w:val="0"/>
          <w:sz w:val="24"/>
          <w:szCs w:val="24"/>
        </w:rPr>
      </w:pPr>
      <w:bookmarkStart w:id="1" w:name="_Toc106683236"/>
      <w:bookmarkStart w:id="2" w:name="_Toc215389844"/>
      <w:bookmarkStart w:id="3" w:name="_Toc107310900"/>
      <w:bookmarkStart w:id="4" w:name="_Toc168807252"/>
      <w:bookmarkStart w:id="5" w:name="_Toc216084416"/>
      <w:bookmarkStart w:id="6" w:name="_Toc260040013"/>
      <w:bookmarkStart w:id="7" w:name="_Toc197143590"/>
      <w:bookmarkStart w:id="8" w:name="_Toc168807184"/>
      <w:bookmarkStart w:id="9" w:name="_Toc215389727"/>
      <w:bookmarkStart w:id="10" w:name="_Toc106683679"/>
      <w:bookmarkStart w:id="11" w:name="_Toc168807119"/>
      <w:bookmarkStart w:id="12" w:name="_Toc63672413"/>
      <w:bookmarkStart w:id="13" w:name="_Toc215389401"/>
      <w:bookmarkStart w:id="14" w:name="_Toc216083824"/>
      <w:bookmarkStart w:id="15" w:name="_Toc215895896"/>
      <w:bookmarkStart w:id="16" w:name="_Toc107310836"/>
      <w:bookmarkStart w:id="17" w:name="_Toc23263"/>
      <w:bookmarkStart w:id="18" w:name="_Toc509211733"/>
      <w:r w:rsidRPr="007D689C">
        <w:rPr>
          <w:rFonts w:ascii="黑体" w:eastAsia="黑体"/>
          <w:b w:val="0"/>
          <w:sz w:val="24"/>
          <w:szCs w:val="24"/>
        </w:rPr>
        <w:t>1 范围</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1F7860" w:rsidRPr="007D689C" w:rsidRDefault="001F7860" w:rsidP="001F7860">
      <w:pPr>
        <w:adjustRightInd w:val="0"/>
        <w:snapToGrid w:val="0"/>
        <w:spacing w:line="360" w:lineRule="auto"/>
        <w:ind w:firstLineChars="224" w:firstLine="538"/>
        <w:rPr>
          <w:rFonts w:ascii="Times New Roman" w:eastAsia="宋体" w:hAnsi="Times New Roman" w:cs="Times New Roman"/>
          <w:kern w:val="0"/>
          <w:sz w:val="24"/>
          <w:szCs w:val="24"/>
          <w:u w:color="000000"/>
        </w:rPr>
      </w:pPr>
      <w:r w:rsidRPr="007D689C">
        <w:rPr>
          <w:rFonts w:ascii="Times New Roman" w:eastAsia="宋体" w:hAnsi="Times New Roman" w:cs="Times New Roman" w:hint="eastAsia"/>
          <w:kern w:val="0"/>
          <w:sz w:val="24"/>
          <w:szCs w:val="24"/>
          <w:u w:color="000000"/>
        </w:rPr>
        <w:t>本文件规定了</w:t>
      </w:r>
      <w:r w:rsidRPr="007D689C">
        <w:rPr>
          <w:rFonts w:ascii="Times New Roman" w:eastAsia="宋体" w:hAnsi="Times New Roman" w:cs="Times New Roman" w:hint="eastAsia"/>
          <w:kern w:val="0"/>
          <w:sz w:val="24"/>
          <w:szCs w:val="24"/>
          <w:u w:color="000000"/>
        </w:rPr>
        <w:t>60</w:t>
      </w:r>
      <w:r w:rsidRPr="007D689C">
        <w:rPr>
          <w:rFonts w:ascii="Times New Roman" w:eastAsia="宋体" w:hAnsi="Times New Roman" w:cs="Times New Roman" w:hint="eastAsia"/>
          <w:kern w:val="0"/>
          <w:sz w:val="24"/>
          <w:szCs w:val="24"/>
          <w:u w:color="000000"/>
        </w:rPr>
        <w:t>㎡框架帐篷的的技术要求、检验规则、试验方法及包装储运。</w:t>
      </w:r>
    </w:p>
    <w:p w:rsidR="001F7860" w:rsidRPr="007D689C" w:rsidRDefault="001F7860" w:rsidP="001F7860">
      <w:pPr>
        <w:adjustRightInd w:val="0"/>
        <w:snapToGrid w:val="0"/>
        <w:spacing w:line="360" w:lineRule="auto"/>
        <w:ind w:firstLineChars="224" w:firstLine="538"/>
        <w:rPr>
          <w:rFonts w:ascii="Times New Roman" w:eastAsia="宋体" w:hAnsi="Times New Roman" w:cs="Times New Roman"/>
          <w:kern w:val="0"/>
          <w:sz w:val="24"/>
          <w:szCs w:val="24"/>
          <w:u w:color="000000"/>
        </w:rPr>
      </w:pPr>
      <w:r w:rsidRPr="007D689C">
        <w:rPr>
          <w:rFonts w:ascii="Times New Roman" w:eastAsia="宋体" w:hAnsi="Times New Roman" w:cs="Times New Roman" w:hint="eastAsia"/>
          <w:kern w:val="0"/>
          <w:sz w:val="24"/>
          <w:szCs w:val="24"/>
          <w:u w:color="000000"/>
        </w:rPr>
        <w:t>本文件适用于</w:t>
      </w:r>
      <w:r w:rsidRPr="007D689C">
        <w:rPr>
          <w:rFonts w:ascii="Times New Roman" w:eastAsia="宋体" w:hAnsi="Times New Roman" w:cs="Times New Roman" w:hint="eastAsia"/>
          <w:kern w:val="0"/>
          <w:sz w:val="24"/>
          <w:szCs w:val="24"/>
          <w:u w:color="000000"/>
        </w:rPr>
        <w:t>60</w:t>
      </w:r>
      <w:r w:rsidRPr="007D689C">
        <w:rPr>
          <w:rFonts w:ascii="Times New Roman" w:eastAsia="宋体" w:hAnsi="Times New Roman" w:cs="Times New Roman" w:hint="eastAsia"/>
          <w:kern w:val="0"/>
          <w:sz w:val="24"/>
          <w:szCs w:val="24"/>
          <w:u w:color="000000"/>
        </w:rPr>
        <w:t>㎡框架帐篷的制造与验收。</w:t>
      </w:r>
    </w:p>
    <w:p w:rsidR="001F7860" w:rsidRPr="007D689C" w:rsidRDefault="001F7860" w:rsidP="001F7860">
      <w:pPr>
        <w:pStyle w:val="1"/>
        <w:tabs>
          <w:tab w:val="num" w:pos="360"/>
          <w:tab w:val="left" w:pos="420"/>
        </w:tabs>
        <w:adjustRightInd w:val="0"/>
        <w:snapToGrid w:val="0"/>
        <w:spacing w:beforeLines="100" w:before="312" w:after="0" w:line="360" w:lineRule="auto"/>
        <w:rPr>
          <w:rFonts w:ascii="黑体" w:eastAsia="黑体"/>
          <w:b w:val="0"/>
          <w:sz w:val="24"/>
          <w:szCs w:val="24"/>
        </w:rPr>
      </w:pPr>
      <w:bookmarkStart w:id="19" w:name="_Toc216083825"/>
      <w:bookmarkStart w:id="20" w:name="_Toc63672414"/>
      <w:bookmarkStart w:id="21" w:name="_Toc215895897"/>
      <w:bookmarkStart w:id="22" w:name="_Toc215389402"/>
      <w:bookmarkStart w:id="23" w:name="_Toc215389728"/>
      <w:bookmarkStart w:id="24" w:name="_Toc106683680"/>
      <w:bookmarkStart w:id="25" w:name="_Toc197143591"/>
      <w:bookmarkStart w:id="26" w:name="_Toc215389845"/>
      <w:bookmarkStart w:id="27" w:name="_Toc107310901"/>
      <w:bookmarkStart w:id="28" w:name="_Toc260040014"/>
      <w:bookmarkStart w:id="29" w:name="_Toc106683237"/>
      <w:bookmarkStart w:id="30" w:name="_Toc168807253"/>
      <w:bookmarkStart w:id="31" w:name="_Toc168807120"/>
      <w:bookmarkStart w:id="32" w:name="_Toc107310837"/>
      <w:bookmarkStart w:id="33" w:name="_Toc168807185"/>
      <w:bookmarkStart w:id="34" w:name="_Toc216084417"/>
      <w:bookmarkStart w:id="35" w:name="_Toc12172"/>
      <w:bookmarkStart w:id="36" w:name="_Toc509211734"/>
      <w:r w:rsidRPr="007D689C">
        <w:rPr>
          <w:rFonts w:ascii="黑体" w:eastAsia="黑体"/>
          <w:b w:val="0"/>
          <w:sz w:val="24"/>
          <w:szCs w:val="24"/>
        </w:rPr>
        <w:t>2 引用文件</w:t>
      </w:r>
      <w:bookmarkStart w:id="37" w:name="_GoBack"/>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 xml:space="preserve">    下列文件中有关的条款通过引用而成为本文件的条款。凡注日期或版次的引用文件，其后的任何修改单（不包括勘误的内容）或修订版本都不适用于本规范，但提倡使用本规范的各方探讨使用其最新版本的可能性。凡不注日期或版次的引用文件，其最新版本适用于本规范。</w:t>
      </w:r>
    </w:p>
    <w:p w:rsidR="001F7860" w:rsidRPr="007D689C" w:rsidRDefault="001F7860" w:rsidP="001F7860">
      <w:pPr>
        <w:tabs>
          <w:tab w:val="left" w:pos="2535"/>
        </w:tabs>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GB/T 250-2008纺织品、色牢度试验、评定变色用灰色样卡</w:t>
      </w:r>
    </w:p>
    <w:p w:rsidR="001F7860" w:rsidRPr="007D689C" w:rsidRDefault="001F7860" w:rsidP="001F7860">
      <w:pPr>
        <w:tabs>
          <w:tab w:val="left" w:pos="2535"/>
        </w:tabs>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GB/T 228.1-2010 金属材料拉伸试验 第1部分：室温试验方法</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GB/T 3917.3-2009纺织品 织物撕破性能 第3部分：梯形试样撕破强力的测定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GB/T 3920-2008  纺织品 色牢度试验 耐摩擦色牢度</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GB/T 3923.1-201纺织品 织物拉伸试验 第1部分：断裂强力和断裂伸长率的测定 条样法</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2518       连续热镀锌钢板及钢带</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3280       不锈钢冷轧钢板和钢带</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4340.1-2009金属材料 维氏硬度试验</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4436       铝及铝合金管外外形尺寸及允许偏差</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 xml:space="preserve">GB/T 4437.2     铝及铝合金热挤压管 第2部分：有缝管  </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4666       纺织品  织物长度和幅宽的测定</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4668       机织物密度的测定</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4669       机织物单位长度和单位面积质量的测定</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4744       纺织织物  抗渗水性测定  静水压试验</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4745       纺织品  防水性能的检测和评价  沾水法</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lastRenderedPageBreak/>
        <w:t>GB/T 6728       结构用冷弯空心型钢尺寸、外形、重量及允许偏差</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6836       涤纶缝纫线</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8427       纺织品  色牢度试验  人造光色牢度：氙弧</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9793       金属和其他无机覆盖层 热喷型 锌、铅及其合金</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10125      人造气氛腐蚀试验 盐雾试验</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11374      热喷涂涂层厚度的无损测量方法</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12469      焊接质量保证 钢熔化焊接头的要求和缺陷分级</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 xml:space="preserve">GB/T 17760      印染布布面疵点检验方法 </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18319      纺织品 红外蓄热保暖性的试验方法</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20118      一般用途钢丝绳</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23315      粘扣带</w:t>
      </w:r>
    </w:p>
    <w:p w:rsidR="001F7860" w:rsidRPr="007D689C" w:rsidRDefault="00B92013" w:rsidP="001F7860">
      <w:pPr>
        <w:tabs>
          <w:tab w:val="left" w:pos="2535"/>
        </w:tabs>
        <w:snapToGrid w:val="0"/>
        <w:spacing w:line="360" w:lineRule="auto"/>
        <w:jc w:val="left"/>
        <w:rPr>
          <w:rFonts w:ascii="宋体" w:eastAsia="宋体" w:hAnsi="宋体" w:cs="宋体"/>
          <w:sz w:val="24"/>
          <w:szCs w:val="24"/>
        </w:rPr>
      </w:pPr>
      <w:hyperlink r:id="rId8" w:history="1">
        <w:r w:rsidR="001F7860" w:rsidRPr="007D689C">
          <w:rPr>
            <w:rFonts w:ascii="宋体" w:eastAsia="宋体" w:hAnsi="宋体" w:cs="宋体" w:hint="eastAsia"/>
            <w:sz w:val="24"/>
            <w:szCs w:val="24"/>
          </w:rPr>
          <w:t>GB/T 26253-2010 塑料薄膜和薄片水蒸气透过率的测定</w:t>
        </w:r>
      </w:hyperlink>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 18401        国家纺织品基本安全技术规范</w:t>
      </w:r>
    </w:p>
    <w:p w:rsidR="001F7860" w:rsidRPr="007D689C" w:rsidRDefault="001F7860" w:rsidP="001F7860">
      <w:pPr>
        <w:tabs>
          <w:tab w:val="left" w:pos="2535"/>
        </w:tabs>
        <w:snapToGrid w:val="0"/>
        <w:spacing w:line="360" w:lineRule="auto"/>
        <w:jc w:val="left"/>
        <w:rPr>
          <w:rFonts w:ascii="宋体" w:eastAsia="宋体" w:hAnsi="宋体" w:cs="宋体"/>
          <w:kern w:val="0"/>
          <w:sz w:val="24"/>
          <w:szCs w:val="24"/>
        </w:rPr>
      </w:pPr>
      <w:r w:rsidRPr="007D689C">
        <w:rPr>
          <w:rFonts w:ascii="宋体" w:eastAsia="宋体" w:hAnsi="宋体" w:cs="宋体" w:hint="eastAsia"/>
          <w:sz w:val="24"/>
          <w:szCs w:val="24"/>
        </w:rPr>
        <w:t xml:space="preserve">GB 1040.2       塑料拉伸性能的测定 </w:t>
      </w:r>
      <w:r w:rsidRPr="007D689C">
        <w:rPr>
          <w:rFonts w:ascii="宋体" w:eastAsia="宋体" w:hAnsi="宋体" w:cs="宋体" w:hint="eastAsia"/>
          <w:kern w:val="0"/>
          <w:sz w:val="24"/>
          <w:szCs w:val="24"/>
        </w:rPr>
        <w:t>第2部分:模塑和挤塑塑料的试验条件</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 12618        开口型扁圆头芯铆钉</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 50009        建筑结构荷载规范</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 50205-2001   《钢结构结构施工质量验收规范》</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 5944         轻工产品金属镀层腐蚀试验结果的评价</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145A        防护包装规范</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150.11A     军用装备实验室环境试验方法 第11部分盐雾试验</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179A        计数抽样检查程序及表</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182A        军用物资直方体运输包装尺寸系列</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1111-1991   评定变色用草绿色样卡</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1182-1991   防护包装和装箱等级</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1626A-2009  后勤装备标志设计要求</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1765A-2008  军用物资包装标识</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2948        运输装载尺寸与重量限值</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4306-2002   野营住房空间与环境参数限值</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5727        后勤装备高温 低温 湿热 实验室方法</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GJB 7390-2012   通用迷彩帐篷布规范</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lastRenderedPageBreak/>
        <w:t>GB 250-2008     纺织品 色牢度试验 评定变色用灰色样卡</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JGJ7-2010       《空间网格结构技术规程》</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FZ/T 01010      涂层织物涂层粘附强度测定方法</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FZ/T 01063      涂层织物  抗粘连性的测定</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FZ/T 01004      涂层织物 抗渗水性试验方法（静水压试验）</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FZ/T 66311      特种工业用锦丝带、涤丝带</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FZ 65002        特种工业用绳带物理机械性能实验方法</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FZ 66303        特种工业用锦丝绳、涤丝绳、锦纶绳、锦丝套绳和双层锦丝绳</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GB/T 0037-2012  双面涂覆聚氯乙烯阻燃防水布和篷布</w:t>
      </w:r>
    </w:p>
    <w:p w:rsidR="001F7860" w:rsidRPr="007D689C" w:rsidRDefault="001F7860" w:rsidP="001F7860">
      <w:pPr>
        <w:tabs>
          <w:tab w:val="left" w:pos="2535"/>
        </w:tabs>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QB/T 1130       塑料直角撕裂性能试验方法</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QB/T 2173       尼龙拉链</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JSB 39         军用锦丝起绒搭扣带</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JS3-17-1980    活动三节环</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JS3-19-1980    带管三角环</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JS3-35-1980    铝篷圈</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JS3-82-1980    铁锤</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JS3-83-1980    钩桩</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JS3-85-1980    三角桩</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JS3-126-83     拉绳木板</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JS3-118-1980   装具产品尺寸公差</w:t>
      </w:r>
    </w:p>
    <w:p w:rsidR="001F7860" w:rsidRPr="007D689C" w:rsidRDefault="001F7860" w:rsidP="001F7860">
      <w:pPr>
        <w:pStyle w:val="1"/>
        <w:tabs>
          <w:tab w:val="num" w:pos="360"/>
          <w:tab w:val="left" w:pos="420"/>
        </w:tabs>
        <w:adjustRightInd w:val="0"/>
        <w:snapToGrid w:val="0"/>
        <w:spacing w:beforeLines="100" w:before="312" w:after="0" w:line="360" w:lineRule="auto"/>
        <w:rPr>
          <w:rFonts w:ascii="黑体" w:eastAsia="黑体"/>
          <w:b w:val="0"/>
          <w:sz w:val="24"/>
          <w:szCs w:val="24"/>
        </w:rPr>
      </w:pPr>
      <w:bookmarkStart w:id="38" w:name="_Toc30408"/>
      <w:bookmarkStart w:id="39" w:name="_Toc509211735"/>
      <w:r w:rsidRPr="007D689C">
        <w:rPr>
          <w:rFonts w:ascii="黑体" w:eastAsia="黑体" w:hint="eastAsia"/>
          <w:b w:val="0"/>
          <w:sz w:val="24"/>
          <w:szCs w:val="24"/>
        </w:rPr>
        <w:t>3  要求</w:t>
      </w:r>
      <w:bookmarkEnd w:id="38"/>
      <w:bookmarkEnd w:id="39"/>
    </w:p>
    <w:p w:rsidR="001F7860" w:rsidRPr="007D689C" w:rsidRDefault="001F7860" w:rsidP="001F7860">
      <w:pPr>
        <w:spacing w:line="360" w:lineRule="auto"/>
        <w:rPr>
          <w:rFonts w:ascii="宋体" w:eastAsia="宋体" w:hAnsi="宋体" w:cs="宋体"/>
          <w:b/>
          <w:bCs/>
          <w:sz w:val="24"/>
          <w:szCs w:val="24"/>
        </w:rPr>
      </w:pPr>
      <w:bookmarkStart w:id="40" w:name="_Toc8360"/>
      <w:r w:rsidRPr="007D689C">
        <w:rPr>
          <w:rFonts w:ascii="宋体" w:eastAsia="宋体" w:hAnsi="宋体" w:cs="宋体" w:hint="eastAsia"/>
          <w:b/>
          <w:bCs/>
          <w:sz w:val="24"/>
          <w:szCs w:val="24"/>
        </w:rPr>
        <w:t>3.1 性能</w:t>
      </w:r>
      <w:bookmarkEnd w:id="40"/>
    </w:p>
    <w:p w:rsidR="001F7860" w:rsidRPr="007D689C" w:rsidRDefault="001F7860" w:rsidP="001F7860">
      <w:pPr>
        <w:spacing w:line="360" w:lineRule="auto"/>
        <w:rPr>
          <w:rFonts w:ascii="宋体" w:eastAsia="宋体" w:hAnsi="宋体" w:cs="宋体"/>
          <w:b/>
          <w:bCs/>
          <w:sz w:val="24"/>
          <w:szCs w:val="24"/>
        </w:rPr>
      </w:pPr>
      <w:r w:rsidRPr="007D689C">
        <w:rPr>
          <w:rFonts w:ascii="宋体" w:eastAsia="宋体" w:hAnsi="宋体" w:cs="宋体" w:hint="eastAsia"/>
          <w:b/>
          <w:bCs/>
          <w:sz w:val="24"/>
          <w:szCs w:val="24"/>
        </w:rPr>
        <w:t xml:space="preserve">3.1.1 </w:t>
      </w:r>
      <w:r w:rsidRPr="007D689C">
        <w:rPr>
          <w:rFonts w:ascii="宋体" w:hAnsi="宋体" w:cs="宋体" w:hint="eastAsia"/>
          <w:b/>
          <w:bCs/>
          <w:sz w:val="24"/>
          <w:szCs w:val="24"/>
        </w:rPr>
        <w:t>＃</w:t>
      </w:r>
      <w:r w:rsidRPr="007D689C">
        <w:rPr>
          <w:rFonts w:ascii="宋体" w:eastAsia="宋体" w:hAnsi="宋体" w:cs="宋体" w:hint="eastAsia"/>
          <w:b/>
          <w:bCs/>
          <w:sz w:val="24"/>
          <w:szCs w:val="24"/>
        </w:rPr>
        <w:t>使用性能</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主篷空间尺寸公差范围长：±50mm和使用面积见表1，封套尺寸公差范围长：±10mm及使用体积见表2   </w:t>
      </w:r>
    </w:p>
    <w:p w:rsidR="001F7860" w:rsidRPr="007D689C" w:rsidRDefault="001F7860" w:rsidP="001F7860">
      <w:pPr>
        <w:snapToGrid w:val="0"/>
        <w:spacing w:line="360" w:lineRule="auto"/>
        <w:jc w:val="center"/>
        <w:rPr>
          <w:rFonts w:ascii="宋体" w:eastAsia="宋体" w:hAnsi="宋体" w:cs="宋体"/>
          <w:sz w:val="24"/>
          <w:szCs w:val="24"/>
        </w:rPr>
      </w:pPr>
      <w:r w:rsidRPr="007D689C">
        <w:rPr>
          <w:rFonts w:ascii="宋体" w:eastAsia="宋体" w:hAnsi="宋体" w:cs="宋体" w:hint="eastAsia"/>
          <w:sz w:val="24"/>
          <w:szCs w:val="24"/>
        </w:rPr>
        <w:t>表1  主篷空间尺寸及使用面积</w:t>
      </w:r>
    </w:p>
    <w:tbl>
      <w:tblPr>
        <w:tblW w:w="81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622"/>
        <w:gridCol w:w="1622"/>
        <w:gridCol w:w="1622"/>
        <w:gridCol w:w="1622"/>
        <w:gridCol w:w="1622"/>
      </w:tblGrid>
      <w:tr w:rsidR="001F7860" w:rsidRPr="007D689C" w:rsidTr="001E212B">
        <w:trPr>
          <w:trHeight w:hRule="exact" w:val="454"/>
          <w:jc w:val="center"/>
        </w:trPr>
        <w:tc>
          <w:tcPr>
            <w:tcW w:w="1622" w:type="dxa"/>
            <w:tcBorders>
              <w:top w:val="single" w:sz="8" w:space="0" w:color="auto"/>
              <w:left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长（m）</w:t>
            </w:r>
          </w:p>
        </w:tc>
        <w:tc>
          <w:tcPr>
            <w:tcW w:w="1622" w:type="dxa"/>
            <w:tcBorders>
              <w:top w:val="single" w:sz="8" w:space="0" w:color="auto"/>
              <w:left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宽（m）</w:t>
            </w:r>
          </w:p>
        </w:tc>
        <w:tc>
          <w:tcPr>
            <w:tcW w:w="1622" w:type="dxa"/>
            <w:tcBorders>
              <w:top w:val="single" w:sz="8" w:space="0" w:color="auto"/>
              <w:left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顶高（m）</w:t>
            </w:r>
          </w:p>
        </w:tc>
        <w:tc>
          <w:tcPr>
            <w:tcW w:w="1622"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边墙高（m）</w:t>
            </w:r>
          </w:p>
        </w:tc>
        <w:tc>
          <w:tcPr>
            <w:tcW w:w="1622"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主篷面积（m</w:t>
            </w:r>
            <w:r w:rsidRPr="007D689C">
              <w:rPr>
                <w:rFonts w:ascii="宋体" w:eastAsia="宋体" w:hAnsi="宋体" w:cs="宋体" w:hint="eastAsia"/>
                <w:szCs w:val="21"/>
                <w:vertAlign w:val="superscript"/>
              </w:rPr>
              <w:t>2</w:t>
            </w:r>
            <w:r w:rsidRPr="007D689C">
              <w:rPr>
                <w:rFonts w:ascii="宋体" w:eastAsia="宋体" w:hAnsi="宋体" w:cs="宋体" w:hint="eastAsia"/>
                <w:szCs w:val="21"/>
              </w:rPr>
              <w:t>）</w:t>
            </w:r>
          </w:p>
        </w:tc>
      </w:tr>
      <w:tr w:rsidR="001F7860" w:rsidRPr="007D689C" w:rsidTr="001E212B">
        <w:trPr>
          <w:trHeight w:hRule="exact" w:val="454"/>
          <w:jc w:val="center"/>
        </w:trPr>
        <w:tc>
          <w:tcPr>
            <w:tcW w:w="1622"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7.5</w:t>
            </w:r>
          </w:p>
        </w:tc>
        <w:tc>
          <w:tcPr>
            <w:tcW w:w="1622" w:type="dxa"/>
            <w:tcBorders>
              <w:top w:val="single" w:sz="6" w:space="0" w:color="auto"/>
              <w:left w:val="single" w:sz="6" w:space="0" w:color="auto"/>
              <w:bottom w:val="single" w:sz="8"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8.0</w:t>
            </w:r>
          </w:p>
        </w:tc>
        <w:tc>
          <w:tcPr>
            <w:tcW w:w="1622" w:type="dxa"/>
            <w:tcBorders>
              <w:top w:val="single" w:sz="6" w:space="0" w:color="auto"/>
              <w:left w:val="single" w:sz="6" w:space="0" w:color="auto"/>
              <w:bottom w:val="single" w:sz="8"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w:t>
            </w:r>
          </w:p>
        </w:tc>
        <w:tc>
          <w:tcPr>
            <w:tcW w:w="1622" w:type="dxa"/>
            <w:tcBorders>
              <w:top w:val="single" w:sz="6" w:space="0" w:color="auto"/>
              <w:left w:val="single" w:sz="6" w:space="0" w:color="auto"/>
              <w:bottom w:val="single" w:sz="8"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2.0</w:t>
            </w:r>
          </w:p>
        </w:tc>
        <w:tc>
          <w:tcPr>
            <w:tcW w:w="1622"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w:t>
            </w:r>
          </w:p>
        </w:tc>
      </w:tr>
    </w:tbl>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lastRenderedPageBreak/>
        <w:t>表2  封存套空间尺寸及使用体积</w:t>
      </w:r>
    </w:p>
    <w:tbl>
      <w:tblPr>
        <w:tblW w:w="807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272"/>
        <w:gridCol w:w="1622"/>
        <w:gridCol w:w="1622"/>
        <w:gridCol w:w="2562"/>
      </w:tblGrid>
      <w:tr w:rsidR="001F7860" w:rsidRPr="007D689C" w:rsidTr="001E212B">
        <w:trPr>
          <w:trHeight w:hRule="exact" w:val="454"/>
          <w:jc w:val="center"/>
        </w:trPr>
        <w:tc>
          <w:tcPr>
            <w:tcW w:w="2272" w:type="dxa"/>
            <w:tcBorders>
              <w:top w:val="single" w:sz="8" w:space="0" w:color="auto"/>
              <w:left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长（m）</w:t>
            </w:r>
          </w:p>
        </w:tc>
        <w:tc>
          <w:tcPr>
            <w:tcW w:w="1622" w:type="dxa"/>
            <w:tcBorders>
              <w:top w:val="single" w:sz="8" w:space="0" w:color="auto"/>
              <w:left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宽（m）</w:t>
            </w:r>
          </w:p>
        </w:tc>
        <w:tc>
          <w:tcPr>
            <w:tcW w:w="1622" w:type="dxa"/>
            <w:tcBorders>
              <w:top w:val="single" w:sz="8" w:space="0" w:color="auto"/>
              <w:left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高（m）</w:t>
            </w:r>
          </w:p>
        </w:tc>
        <w:tc>
          <w:tcPr>
            <w:tcW w:w="2562"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体积（m³）</w:t>
            </w:r>
          </w:p>
        </w:tc>
      </w:tr>
      <w:tr w:rsidR="001F7860" w:rsidRPr="007D689C" w:rsidTr="001E212B">
        <w:trPr>
          <w:trHeight w:hRule="exact" w:val="454"/>
          <w:jc w:val="center"/>
        </w:trPr>
        <w:tc>
          <w:tcPr>
            <w:tcW w:w="2272"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1.9</w:t>
            </w:r>
          </w:p>
        </w:tc>
        <w:tc>
          <w:tcPr>
            <w:tcW w:w="1622" w:type="dxa"/>
            <w:tcBorders>
              <w:top w:val="single" w:sz="6" w:space="0" w:color="auto"/>
              <w:left w:val="single" w:sz="6" w:space="0" w:color="auto"/>
              <w:bottom w:val="single" w:sz="8"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2.7</w:t>
            </w:r>
          </w:p>
        </w:tc>
        <w:tc>
          <w:tcPr>
            <w:tcW w:w="1622" w:type="dxa"/>
            <w:tcBorders>
              <w:top w:val="single" w:sz="6" w:space="0" w:color="auto"/>
              <w:left w:val="single" w:sz="6" w:space="0" w:color="auto"/>
              <w:bottom w:val="single" w:sz="8" w:space="0" w:color="auto"/>
              <w:right w:val="single" w:sz="6"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2.65</w:t>
            </w:r>
          </w:p>
        </w:tc>
        <w:tc>
          <w:tcPr>
            <w:tcW w:w="2562"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13.6</w:t>
            </w:r>
          </w:p>
        </w:tc>
      </w:tr>
    </w:tbl>
    <w:p w:rsidR="001F7860" w:rsidRPr="007D689C" w:rsidRDefault="001F7860" w:rsidP="001F7860">
      <w:pPr>
        <w:spacing w:line="360" w:lineRule="auto"/>
        <w:rPr>
          <w:rFonts w:ascii="宋体" w:eastAsia="宋体" w:hAnsi="宋体" w:cs="宋体"/>
          <w:b/>
          <w:bCs/>
          <w:sz w:val="24"/>
          <w:szCs w:val="24"/>
        </w:rPr>
      </w:pPr>
      <w:r w:rsidRPr="007D689C">
        <w:rPr>
          <w:rFonts w:ascii="宋体" w:eastAsia="宋体" w:hAnsi="宋体" w:cs="宋体" w:hint="eastAsia"/>
          <w:b/>
          <w:bCs/>
          <w:sz w:val="24"/>
          <w:szCs w:val="24"/>
        </w:rPr>
        <w:t>3.1.2  架设、撤收性能</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 xml:space="preserve">3.1.2.1 </w:t>
      </w:r>
      <w:bookmarkStart w:id="41" w:name="OLE_LINK5"/>
      <w:bookmarkStart w:id="42" w:name="OLE_LINK6"/>
      <w:bookmarkEnd w:id="41"/>
      <w:bookmarkEnd w:id="42"/>
      <w:r w:rsidRPr="007D689C">
        <w:rPr>
          <w:rFonts w:ascii="宋体" w:eastAsia="宋体" w:hAnsi="宋体" w:cs="宋体" w:hint="eastAsia"/>
          <w:sz w:val="24"/>
          <w:szCs w:val="24"/>
        </w:rPr>
        <w:t>架设时间：8人在30min以内完成架设。</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3.1.2.2  撤收时间：8人在30min以内完成撤收。</w:t>
      </w:r>
    </w:p>
    <w:p w:rsidR="001F7860" w:rsidRPr="007D689C" w:rsidRDefault="001F7860" w:rsidP="001F7860">
      <w:pPr>
        <w:spacing w:line="360" w:lineRule="auto"/>
        <w:rPr>
          <w:rFonts w:ascii="宋体" w:eastAsia="宋体" w:hAnsi="宋体" w:cs="宋体"/>
          <w:b/>
          <w:bCs/>
          <w:sz w:val="24"/>
          <w:szCs w:val="24"/>
        </w:rPr>
      </w:pPr>
      <w:bookmarkStart w:id="43" w:name="_Toc12340"/>
      <w:r w:rsidRPr="007D689C">
        <w:rPr>
          <w:rFonts w:ascii="宋体" w:eastAsia="宋体" w:hAnsi="宋体" w:cs="宋体" w:hint="eastAsia"/>
          <w:b/>
          <w:bCs/>
          <w:sz w:val="24"/>
          <w:szCs w:val="24"/>
        </w:rPr>
        <w:t>3.2 可靠性</w:t>
      </w:r>
      <w:bookmarkEnd w:id="43"/>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3.2.1  在规定的使用环境条件下，帐篷使用寿命应不少于3年。</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3.2.2  在规定的存储环境条件下，帐篷储存寿命应不少于8年。</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3.2.3  帐篷无故障循环架设、撤收次数不少于50次。</w:t>
      </w:r>
    </w:p>
    <w:p w:rsidR="001F7860" w:rsidRPr="007D689C" w:rsidRDefault="001F7860" w:rsidP="001F7860">
      <w:pPr>
        <w:spacing w:line="360" w:lineRule="auto"/>
        <w:rPr>
          <w:rFonts w:ascii="宋体" w:eastAsia="宋体" w:hAnsi="宋体" w:cs="宋体"/>
          <w:b/>
          <w:bCs/>
          <w:sz w:val="24"/>
          <w:szCs w:val="24"/>
        </w:rPr>
      </w:pPr>
      <w:bookmarkStart w:id="44" w:name="_Toc15289"/>
      <w:r w:rsidRPr="007D689C">
        <w:rPr>
          <w:rFonts w:ascii="宋体" w:eastAsia="宋体" w:hAnsi="宋体" w:cs="宋体" w:hint="eastAsia"/>
          <w:b/>
          <w:bCs/>
          <w:sz w:val="24"/>
          <w:szCs w:val="24"/>
        </w:rPr>
        <w:t>3.3  维修性</w:t>
      </w:r>
      <w:bookmarkEnd w:id="44"/>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3.3.1  零部件应具有良好的可达性，便于检查、调整、连接和保养操作。</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3.3.2  易损件应采用标准件和通用件，具有良好的安装尺寸与功能互换性，拆装简便，易于更换维修。</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3.3.3  零部件平均修复时间应不大于30min。</w:t>
      </w:r>
    </w:p>
    <w:p w:rsidR="001F7860" w:rsidRPr="007D689C" w:rsidRDefault="001F7860" w:rsidP="001F7860">
      <w:pPr>
        <w:spacing w:line="360" w:lineRule="auto"/>
        <w:rPr>
          <w:rFonts w:ascii="宋体" w:eastAsia="宋体" w:hAnsi="宋体" w:cs="宋体"/>
          <w:b/>
          <w:bCs/>
          <w:sz w:val="24"/>
          <w:szCs w:val="24"/>
        </w:rPr>
      </w:pPr>
      <w:bookmarkStart w:id="45" w:name="_Toc1435"/>
      <w:r w:rsidRPr="007D689C">
        <w:rPr>
          <w:rFonts w:ascii="宋体" w:eastAsia="宋体" w:hAnsi="宋体" w:cs="宋体" w:hint="eastAsia"/>
          <w:b/>
          <w:bCs/>
          <w:sz w:val="24"/>
          <w:szCs w:val="24"/>
        </w:rPr>
        <w:t>3.4  环境适应性</w:t>
      </w:r>
      <w:bookmarkEnd w:id="45"/>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3.4.1  低温工作</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帐篷在不低于-41℃</w:t>
      </w:r>
      <w:bookmarkStart w:id="46" w:name="OLE_LINK3"/>
      <w:r w:rsidRPr="007D689C">
        <w:rPr>
          <w:rFonts w:ascii="宋体" w:eastAsia="宋体" w:hAnsi="宋体" w:cs="宋体" w:hint="eastAsia"/>
          <w:sz w:val="24"/>
          <w:szCs w:val="24"/>
        </w:rPr>
        <w:t>的环境温度</w:t>
      </w:r>
      <w:bookmarkEnd w:id="46"/>
      <w:r w:rsidRPr="007D689C">
        <w:rPr>
          <w:rFonts w:ascii="宋体" w:eastAsia="宋体" w:hAnsi="宋体" w:cs="宋体" w:hint="eastAsia"/>
          <w:sz w:val="24"/>
          <w:szCs w:val="24"/>
        </w:rPr>
        <w:t>条件下，应能正常架设撤收和使用。</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3.4.2  低温贮存</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帐篷在-55℃的环境温度条件下贮存，恢复到室温后应能正常架设撤收和使用。</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3.4.3  高温工作</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帐篷在不高于46℃的环境温度条件下，应能正常架设撤收和使用。</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3.4.4  高温贮存</w:t>
      </w:r>
    </w:p>
    <w:p w:rsidR="001F7860" w:rsidRPr="007D689C" w:rsidRDefault="001F7860" w:rsidP="001F7860">
      <w:pPr>
        <w:snapToGrid w:val="0"/>
        <w:spacing w:line="360" w:lineRule="auto"/>
        <w:ind w:firstLineChars="200" w:firstLine="480"/>
        <w:rPr>
          <w:rFonts w:ascii="宋体" w:eastAsia="宋体" w:hAnsi="宋体" w:cs="宋体"/>
          <w:sz w:val="24"/>
          <w:szCs w:val="24"/>
        </w:rPr>
      </w:pPr>
      <w:r w:rsidRPr="007D689C">
        <w:rPr>
          <w:rFonts w:ascii="宋体" w:eastAsia="宋体" w:hAnsi="宋体" w:cs="宋体" w:hint="eastAsia"/>
          <w:sz w:val="24"/>
          <w:szCs w:val="24"/>
        </w:rPr>
        <w:t>帐篷在70℃的环境温度条件下贮存，恢复到室温后应能正常架设撤收和使用。</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3.4.5  </w:t>
      </w:r>
      <w:r w:rsidRPr="007D689C">
        <w:rPr>
          <w:rFonts w:ascii="Segoe UI Symbol" w:hAnsi="Segoe UI Symbol" w:cs="Segoe UI Symbol"/>
        </w:rPr>
        <w:t>★</w:t>
      </w:r>
      <w:r w:rsidRPr="007D689C">
        <w:rPr>
          <w:rFonts w:ascii="宋体" w:eastAsia="宋体" w:hAnsi="宋体" w:cs="宋体" w:hint="eastAsia"/>
          <w:sz w:val="24"/>
          <w:szCs w:val="24"/>
        </w:rPr>
        <w:t>淋雨</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帐篷展开后，经受降雨强度为16mm/h、持续时间为3h的淋雨试验，外篷内表面应无渗漏水现象。</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3.4.6  </w:t>
      </w:r>
      <w:r w:rsidRPr="007D689C">
        <w:rPr>
          <w:rFonts w:ascii="Segoe UI Symbol" w:hAnsi="Segoe UI Symbol" w:cs="Segoe UI Symbol"/>
        </w:rPr>
        <w:t>★</w:t>
      </w:r>
      <w:r w:rsidRPr="007D689C">
        <w:rPr>
          <w:rFonts w:ascii="宋体" w:eastAsia="宋体" w:hAnsi="宋体" w:cs="宋体" w:hint="eastAsia"/>
          <w:sz w:val="24"/>
          <w:szCs w:val="24"/>
        </w:rPr>
        <w:t>雪载</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lastRenderedPageBreak/>
        <w:t xml:space="preserve">    帐篷展开后，经受20cm以上积雪荷载模拟试验；试验过程中帐篷整体结构应保持稳定，试验后篷架杆件和连接件应无永久变形，可继续重复使用。</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3.4.7  </w:t>
      </w:r>
      <w:r w:rsidRPr="007D689C">
        <w:rPr>
          <w:rFonts w:ascii="Segoe UI Symbol" w:hAnsi="Segoe UI Symbol" w:cs="Segoe UI Symbol"/>
        </w:rPr>
        <w:t>★</w:t>
      </w:r>
      <w:r w:rsidRPr="007D689C">
        <w:rPr>
          <w:rFonts w:ascii="宋体" w:eastAsia="宋体" w:hAnsi="宋体" w:cs="宋体" w:hint="eastAsia"/>
          <w:sz w:val="24"/>
          <w:szCs w:val="24"/>
        </w:rPr>
        <w:t>风压</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帐篷展开后，在关闭帐篷门及各孔口的状态下，经受10级模拟风载试验；试验过程中帐篷整体结构应保持稳定，试验后篷架、拉绳等无损坏和不出现影响正常使用的永久变形。</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3.4.8  盐雾</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帐篷金属部件表面应能满足抗腐蚀的要求，经试验后表面不应出现锈蚀、变色、起泡、脱落等现象。</w:t>
      </w:r>
    </w:p>
    <w:p w:rsidR="001F7860" w:rsidRPr="007D689C" w:rsidRDefault="001F7860" w:rsidP="001F7860">
      <w:pPr>
        <w:spacing w:line="360" w:lineRule="auto"/>
        <w:rPr>
          <w:rFonts w:ascii="宋体" w:eastAsia="宋体" w:hAnsi="宋体" w:cs="宋体"/>
          <w:b/>
          <w:bCs/>
          <w:sz w:val="24"/>
          <w:szCs w:val="24"/>
        </w:rPr>
      </w:pPr>
      <w:bookmarkStart w:id="47" w:name="_Toc20944"/>
      <w:r w:rsidRPr="007D689C">
        <w:rPr>
          <w:rFonts w:ascii="宋体" w:eastAsia="宋体" w:hAnsi="宋体" w:cs="宋体" w:hint="eastAsia"/>
          <w:b/>
          <w:bCs/>
          <w:sz w:val="24"/>
          <w:szCs w:val="24"/>
        </w:rPr>
        <w:t>3.5  互换性</w:t>
      </w:r>
      <w:bookmarkEnd w:id="47"/>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3.5.1  同型号帐篷之间的篷架、篷体和配件等具有互换性。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3.5.2  不同型号帐篷之间的三角桩、钩桩、铁锤、维修工具和架设杆等具有互换性。</w:t>
      </w:r>
    </w:p>
    <w:p w:rsidR="001F7860" w:rsidRPr="007D689C" w:rsidRDefault="001F7860" w:rsidP="001F7860">
      <w:pPr>
        <w:spacing w:line="360" w:lineRule="auto"/>
        <w:rPr>
          <w:rFonts w:ascii="宋体" w:eastAsia="宋体" w:hAnsi="宋体" w:cs="宋体"/>
          <w:b/>
          <w:bCs/>
          <w:sz w:val="24"/>
          <w:szCs w:val="24"/>
        </w:rPr>
      </w:pPr>
      <w:bookmarkStart w:id="48" w:name="_Toc25107"/>
      <w:r w:rsidRPr="007D689C">
        <w:rPr>
          <w:rFonts w:ascii="宋体" w:eastAsia="宋体" w:hAnsi="宋体" w:cs="宋体" w:hint="eastAsia"/>
          <w:b/>
          <w:bCs/>
          <w:sz w:val="24"/>
          <w:szCs w:val="24"/>
        </w:rPr>
        <w:t>3.6安全性</w:t>
      </w:r>
      <w:bookmarkEnd w:id="48"/>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3.6.1  帐篷所有布件应无毒性，无异味，应具有阻燃性。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3.6.2  帐篷篷架及金属件外表应无锐边和毛刺，不应对人员产生危害。</w:t>
      </w:r>
    </w:p>
    <w:p w:rsidR="001F7860" w:rsidRPr="007D689C" w:rsidRDefault="001F7860" w:rsidP="001F7860">
      <w:pPr>
        <w:spacing w:line="360" w:lineRule="auto"/>
        <w:rPr>
          <w:rFonts w:ascii="宋体" w:eastAsia="宋体" w:hAnsi="宋体" w:cs="宋体"/>
          <w:b/>
          <w:bCs/>
          <w:sz w:val="24"/>
          <w:szCs w:val="24"/>
        </w:rPr>
      </w:pPr>
      <w:bookmarkStart w:id="49" w:name="_Toc15187"/>
      <w:r w:rsidRPr="007D689C">
        <w:rPr>
          <w:rFonts w:ascii="宋体" w:eastAsia="宋体" w:hAnsi="宋体" w:cs="宋体" w:hint="eastAsia"/>
          <w:b/>
          <w:bCs/>
          <w:sz w:val="24"/>
          <w:szCs w:val="24"/>
        </w:rPr>
        <w:t>3.7 运输性</w:t>
      </w:r>
      <w:bookmarkEnd w:id="49"/>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3.7.1  </w:t>
      </w:r>
      <w:r w:rsidRPr="007D689C">
        <w:rPr>
          <w:rFonts w:ascii="宋体" w:hAnsi="宋体" w:cs="宋体" w:hint="eastAsia"/>
          <w:b/>
          <w:bCs/>
          <w:sz w:val="24"/>
          <w:szCs w:val="24"/>
        </w:rPr>
        <w:t>＃</w:t>
      </w:r>
      <w:r w:rsidRPr="007D689C">
        <w:rPr>
          <w:rFonts w:ascii="宋体" w:eastAsia="宋体" w:hAnsi="宋体" w:cs="宋体" w:hint="eastAsia"/>
          <w:sz w:val="24"/>
          <w:szCs w:val="24"/>
        </w:rPr>
        <w:t>帐篷总质量≤670㎏、</w:t>
      </w:r>
      <w:r w:rsidRPr="007D689C">
        <w:rPr>
          <w:rFonts w:ascii="Segoe UI Symbol" w:hAnsi="Segoe UI Symbol" w:cs="Segoe UI Symbol"/>
        </w:rPr>
        <w:t>★</w:t>
      </w:r>
      <w:r w:rsidRPr="007D689C">
        <w:rPr>
          <w:rFonts w:ascii="宋体" w:eastAsia="宋体" w:hAnsi="宋体" w:cs="宋体" w:hint="eastAsia"/>
          <w:sz w:val="24"/>
          <w:szCs w:val="24"/>
        </w:rPr>
        <w:t>最大包装件长度2600mm,各包装件结构、尺寸和重量应便于机械装卸，适用于各类运输工具装载运输。</w:t>
      </w:r>
    </w:p>
    <w:p w:rsidR="001F7860" w:rsidRPr="007D689C" w:rsidRDefault="001F7860" w:rsidP="001F7860">
      <w:pPr>
        <w:spacing w:line="360" w:lineRule="auto"/>
        <w:rPr>
          <w:rFonts w:ascii="宋体" w:eastAsia="宋体" w:hAnsi="宋体" w:cs="宋体"/>
          <w:b/>
          <w:bCs/>
          <w:sz w:val="24"/>
          <w:szCs w:val="24"/>
        </w:rPr>
      </w:pPr>
      <w:bookmarkStart w:id="50" w:name="_Toc5994"/>
      <w:r w:rsidRPr="007D689C">
        <w:rPr>
          <w:rFonts w:ascii="宋体" w:eastAsia="宋体" w:hAnsi="宋体" w:cs="宋体" w:hint="eastAsia"/>
          <w:b/>
          <w:bCs/>
          <w:sz w:val="24"/>
          <w:szCs w:val="24"/>
        </w:rPr>
        <w:t>3.8 材料</w:t>
      </w:r>
      <w:bookmarkEnd w:id="50"/>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3.8.1 一般要求</w:t>
      </w:r>
    </w:p>
    <w:p w:rsidR="001F7860" w:rsidRPr="007D689C" w:rsidRDefault="001F7860" w:rsidP="001F7860">
      <w:pPr>
        <w:snapToGrid w:val="0"/>
        <w:spacing w:line="360" w:lineRule="auto"/>
        <w:ind w:firstLineChars="200" w:firstLine="480"/>
        <w:rPr>
          <w:rFonts w:ascii="宋体" w:eastAsia="宋体" w:hAnsi="宋体" w:cs="宋体"/>
          <w:sz w:val="24"/>
          <w:szCs w:val="24"/>
        </w:rPr>
      </w:pPr>
      <w:r w:rsidRPr="007D689C">
        <w:rPr>
          <w:rFonts w:ascii="宋体" w:eastAsia="宋体" w:hAnsi="宋体" w:cs="宋体" w:hint="eastAsia"/>
          <w:sz w:val="24"/>
          <w:szCs w:val="24"/>
        </w:rPr>
        <w:t>帐篷所用材料应满足国家或行业的相关标准规定，符合本文件的相应要求，经检验合格，并具有合格证书。</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3.8.2 帐篷篷体、配件材料</w:t>
      </w:r>
    </w:p>
    <w:p w:rsidR="001F7860" w:rsidRPr="007D689C" w:rsidRDefault="001F7860" w:rsidP="001F7860">
      <w:pPr>
        <w:snapToGrid w:val="0"/>
        <w:spacing w:line="360" w:lineRule="auto"/>
        <w:ind w:firstLineChars="200" w:firstLine="480"/>
        <w:rPr>
          <w:rFonts w:ascii="宋体" w:eastAsia="宋体" w:hAnsi="宋体" w:cs="宋体"/>
          <w:sz w:val="24"/>
          <w:szCs w:val="24"/>
        </w:rPr>
      </w:pPr>
      <w:r w:rsidRPr="007D689C">
        <w:rPr>
          <w:rFonts w:ascii="宋体" w:eastAsia="宋体" w:hAnsi="宋体" w:cs="宋体" w:hint="eastAsia"/>
          <w:sz w:val="24"/>
          <w:szCs w:val="24"/>
        </w:rPr>
        <w:t>帐篷篷体、配件主要材料应符合表3的规定。</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表3 帐篷篷体、配件主要材料要求</w:t>
      </w: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936"/>
        <w:gridCol w:w="2919"/>
      </w:tblGrid>
      <w:tr w:rsidR="001F7860" w:rsidRPr="007D689C" w:rsidTr="001E212B">
        <w:trPr>
          <w:trHeight w:hRule="exact" w:val="454"/>
          <w:tblHeader/>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材料名称</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使用部位</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要  求</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阻燃数码迷彩涂层牛津布</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外篷体</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附录A.1--A.3</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高阻隔TPU/PVC复合布及密封拉链</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封存套</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附录B.1</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涤纶和丙纶织带</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篷体</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附录B.2</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lastRenderedPageBreak/>
              <w:t>涤纶包芯绳</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拉绳、篷体</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附录B.3</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28×3/28×3 涤纶草绿色防水布</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包装袋、地桩袋</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附录C.1</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29.5×3涤纶缝纫线</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篷体、包装袋</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GB/T 6836 一等品的规定</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螺旋拉链</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包装袋</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QB/T 2173</w:t>
            </w:r>
          </w:p>
        </w:tc>
      </w:tr>
      <w:tr w:rsidR="001F7860" w:rsidRPr="007D689C" w:rsidTr="001E212B">
        <w:trPr>
          <w:trHeight w:hRule="exact" w:val="454"/>
          <w:jc w:val="center"/>
        </w:trPr>
        <w:tc>
          <w:tcPr>
            <w:tcW w:w="345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粘扣带</w:t>
            </w:r>
          </w:p>
        </w:tc>
        <w:tc>
          <w:tcPr>
            <w:tcW w:w="193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篷体</w:t>
            </w:r>
          </w:p>
        </w:tc>
        <w:tc>
          <w:tcPr>
            <w:tcW w:w="291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GB/T 23315</w:t>
            </w:r>
          </w:p>
        </w:tc>
      </w:tr>
    </w:tbl>
    <w:p w:rsidR="001F7860" w:rsidRPr="007D689C" w:rsidRDefault="001F7860" w:rsidP="001F7860">
      <w:pPr>
        <w:tabs>
          <w:tab w:val="left" w:pos="2590"/>
        </w:tabs>
        <w:snapToGrid w:val="0"/>
        <w:spacing w:line="360" w:lineRule="auto"/>
        <w:rPr>
          <w:rFonts w:ascii="宋体" w:eastAsia="宋体" w:hAnsi="宋体" w:cs="宋体"/>
          <w:sz w:val="24"/>
          <w:szCs w:val="24"/>
        </w:rPr>
      </w:pPr>
    </w:p>
    <w:p w:rsidR="001F7860" w:rsidRPr="007D689C" w:rsidRDefault="001F7860" w:rsidP="001F7860">
      <w:pPr>
        <w:tabs>
          <w:tab w:val="left" w:pos="2590"/>
        </w:tabs>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3.8.3帐篷外篷布采用阻燃数码迷彩涂层牛津布，各项内在质量要求符合附录A中表A.1的规定。数码迷彩斑点</w:t>
      </w:r>
      <w:r w:rsidRPr="007D689C">
        <w:rPr>
          <w:rFonts w:ascii="宋体" w:eastAsia="宋体" w:hAnsi="宋体" w:cs="Times New Roman" w:hint="eastAsia"/>
          <w:sz w:val="24"/>
          <w:szCs w:val="24"/>
        </w:rPr>
        <w:t>林地型迷彩由深绿色、中绿色、黄绿色和黑色四种颜色组成，荒漠型迷彩由枯草色、砂土色、褐土色和土黄色组成，</w:t>
      </w:r>
      <w:r w:rsidRPr="007D689C">
        <w:rPr>
          <w:rFonts w:ascii="宋体" w:eastAsia="宋体" w:hAnsi="宋体" w:cs="宋体" w:hint="eastAsia"/>
          <w:sz w:val="24"/>
          <w:szCs w:val="24"/>
        </w:rPr>
        <w:t>数码迷彩图案和斑点颜色按GJB 7390-2012 表2执行，内表面为银色铝粉涂层，铝粉涂层红外发射率满足表A.1的技术要求。外观质量等级应为合格品，等级评定方法按GJB 7390-2012表3、表4规定执行。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3.8.3.1 </w:t>
      </w:r>
      <w:r w:rsidRPr="007D689C">
        <w:rPr>
          <w:rFonts w:ascii="宋体" w:hAnsi="宋体" w:cs="宋体" w:hint="eastAsia"/>
          <w:b/>
          <w:bCs/>
          <w:sz w:val="24"/>
          <w:szCs w:val="24"/>
        </w:rPr>
        <w:t>＃</w:t>
      </w:r>
      <w:r w:rsidRPr="007D689C">
        <w:rPr>
          <w:rFonts w:ascii="宋体" w:eastAsia="宋体" w:hAnsi="宋体" w:cs="宋体" w:hint="eastAsia"/>
          <w:sz w:val="24"/>
          <w:szCs w:val="24"/>
        </w:rPr>
        <w:t xml:space="preserve">色差 </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帐篷布颜色与A.2规定的标准色差不大于3L*a*b单位。</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3.8.3.2</w:t>
      </w:r>
      <w:r w:rsidRPr="007D689C">
        <w:rPr>
          <w:rFonts w:ascii="宋体" w:hAnsi="宋体" w:cs="宋体" w:hint="eastAsia"/>
          <w:b/>
          <w:bCs/>
          <w:sz w:val="24"/>
          <w:szCs w:val="24"/>
        </w:rPr>
        <w:t>＃</w:t>
      </w:r>
      <w:r w:rsidRPr="007D689C">
        <w:rPr>
          <w:rFonts w:ascii="宋体" w:eastAsia="宋体" w:hAnsi="宋体" w:cs="宋体" w:hint="eastAsia"/>
          <w:sz w:val="24"/>
          <w:szCs w:val="24"/>
        </w:rPr>
        <w:t xml:space="preserve">表面光泽 </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60°镜面光泽：</w:t>
      </w:r>
      <w:r w:rsidRPr="007D689C">
        <w:rPr>
          <w:rFonts w:ascii="宋体" w:hAnsi="宋体" w:cs="Arial" w:hint="eastAsia"/>
          <w:sz w:val="24"/>
          <w:szCs w:val="24"/>
        </w:rPr>
        <w:t>≤</w:t>
      </w:r>
      <w:r w:rsidRPr="007D689C">
        <w:rPr>
          <w:rFonts w:ascii="宋体" w:eastAsia="宋体" w:hAnsi="宋体" w:cs="宋体" w:hint="eastAsia"/>
          <w:sz w:val="24"/>
          <w:szCs w:val="24"/>
        </w:rPr>
        <w:t>5。</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3.8.3.3</w:t>
      </w:r>
      <w:r w:rsidRPr="007D689C">
        <w:rPr>
          <w:rFonts w:ascii="Segoe UI Symbol" w:hAnsi="Segoe UI Symbol" w:cs="Segoe UI Symbol"/>
        </w:rPr>
        <w:t>★</w:t>
      </w:r>
      <w:r w:rsidRPr="007D689C">
        <w:rPr>
          <w:rFonts w:ascii="宋体" w:eastAsia="宋体" w:hAnsi="宋体" w:cs="宋体" w:hint="eastAsia"/>
          <w:sz w:val="24"/>
          <w:szCs w:val="24"/>
        </w:rPr>
        <w:t>耐人工气候老化性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阻燃迷彩帐篷布经500h人工气候老化后，试样性能应满足如下要求：</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a）断裂强力：经向：</w:t>
      </w:r>
      <w:r w:rsidRPr="007D689C">
        <w:rPr>
          <w:rFonts w:hint="eastAsia"/>
          <w:sz w:val="24"/>
          <w:szCs w:val="24"/>
        </w:rPr>
        <w:t>≥</w:t>
      </w:r>
      <w:r w:rsidRPr="007D689C">
        <w:rPr>
          <w:rFonts w:ascii="宋体" w:eastAsia="宋体" w:hAnsi="宋体" w:cs="宋体" w:hint="eastAsia"/>
          <w:sz w:val="24"/>
          <w:szCs w:val="24"/>
        </w:rPr>
        <w:t>1500N；纬向：</w:t>
      </w:r>
      <w:r w:rsidRPr="007D689C">
        <w:rPr>
          <w:rFonts w:hint="eastAsia"/>
          <w:sz w:val="24"/>
          <w:szCs w:val="24"/>
        </w:rPr>
        <w:t>≥</w:t>
      </w:r>
      <w:r w:rsidRPr="007D689C">
        <w:rPr>
          <w:rFonts w:ascii="宋体" w:eastAsia="宋体" w:hAnsi="宋体" w:cs="宋体" w:hint="eastAsia"/>
          <w:sz w:val="24"/>
          <w:szCs w:val="24"/>
        </w:rPr>
        <w:t>1000N；</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b）静水压：</w:t>
      </w:r>
      <w:r w:rsidRPr="007D689C">
        <w:rPr>
          <w:rFonts w:hint="eastAsia"/>
          <w:sz w:val="24"/>
          <w:szCs w:val="24"/>
        </w:rPr>
        <w:t>≥</w:t>
      </w:r>
      <w:r w:rsidRPr="007D689C">
        <w:rPr>
          <w:rFonts w:ascii="宋体" w:eastAsia="宋体" w:hAnsi="宋体" w:cs="宋体" w:hint="eastAsia"/>
          <w:sz w:val="24"/>
          <w:szCs w:val="24"/>
        </w:rPr>
        <w:t>4.5kPa；</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c）色差：与原样色差</w:t>
      </w:r>
      <w:r w:rsidRPr="007D689C">
        <w:rPr>
          <w:rFonts w:ascii="宋体" w:hAnsi="宋体" w:cs="Arial" w:hint="eastAsia"/>
          <w:sz w:val="24"/>
          <w:szCs w:val="24"/>
        </w:rPr>
        <w:t>≤</w:t>
      </w:r>
      <w:r w:rsidRPr="007D689C">
        <w:rPr>
          <w:rFonts w:ascii="宋体" w:eastAsia="宋体" w:hAnsi="宋体" w:cs="宋体" w:hint="eastAsia"/>
          <w:sz w:val="24"/>
          <w:szCs w:val="24"/>
        </w:rPr>
        <w:t>4L*a*b单位；</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d）光谱反射特性：老化后每种颜色斑块应符合附录A的限定要求；</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e）表面光泽：60°镜面光泽</w:t>
      </w:r>
      <w:r w:rsidRPr="007D689C">
        <w:rPr>
          <w:rFonts w:ascii="宋体" w:hAnsi="宋体" w:cs="Arial" w:hint="eastAsia"/>
          <w:sz w:val="24"/>
          <w:szCs w:val="24"/>
        </w:rPr>
        <w:t>≤</w:t>
      </w:r>
      <w:r w:rsidRPr="007D689C">
        <w:rPr>
          <w:rFonts w:ascii="宋体" w:eastAsia="宋体" w:hAnsi="宋体" w:cs="宋体" w:hint="eastAsia"/>
          <w:sz w:val="24"/>
          <w:szCs w:val="24"/>
        </w:rPr>
        <w:t>5。</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3.8.4 篷架材料</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篷架主要材料应符合表4的规定。</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表4  篷架主要材料要求</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3357"/>
        <w:gridCol w:w="1800"/>
        <w:gridCol w:w="2610"/>
      </w:tblGrid>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序号</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材料名称</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要求</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备注</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铝合金管材100*50</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D.1</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铝合金管材60*40</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D.1</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lastRenderedPageBreak/>
              <w:t>3</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铝合金管25*1.5</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D.1</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铝合金管18*1.5</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D.1</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17"/>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铝合金管20*1.5</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D.1</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17"/>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铸铝合金</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E.1</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主篷架接头及底座</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尼龙大堵头</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D.2</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尼龙中堵头</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D.2</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尼龙大毂盘</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D.2</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不锈钢卡槽</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D.3</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11</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304不锈钢直片</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D.3</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12</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不锈钢钢丝绳</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D.4</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主篷架及门架材料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13</w:t>
            </w:r>
          </w:p>
        </w:tc>
        <w:tc>
          <w:tcPr>
            <w:tcW w:w="3357"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锁头</w:t>
            </w:r>
          </w:p>
        </w:tc>
        <w:tc>
          <w:tcPr>
            <w:tcW w:w="180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14</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收紧器</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主篷架材料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15</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不锈钢垫圈</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M8*20*0.8</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16</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304不锈钢螺钉</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M4*22</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425"/>
          <w:jc w:val="center"/>
        </w:trPr>
        <w:tc>
          <w:tcPr>
            <w:tcW w:w="91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17</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304不锈钢螺母</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M4</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r w:rsidR="001F7860" w:rsidRPr="007D689C" w:rsidTr="001E212B">
        <w:trPr>
          <w:trHeight w:hRule="exact" w:val="345"/>
          <w:jc w:val="center"/>
        </w:trPr>
        <w:tc>
          <w:tcPr>
            <w:tcW w:w="91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18</w:t>
            </w:r>
          </w:p>
        </w:tc>
        <w:tc>
          <w:tcPr>
            <w:tcW w:w="3357"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尼龙门轴毂盘</w:t>
            </w:r>
          </w:p>
        </w:tc>
        <w:tc>
          <w:tcPr>
            <w:tcW w:w="1800" w:type="dxa"/>
            <w:tcBorders>
              <w:top w:val="single" w:sz="4" w:space="0" w:color="auto"/>
              <w:left w:val="single" w:sz="4" w:space="0" w:color="auto"/>
              <w:bottom w:val="single" w:sz="4" w:space="0" w:color="auto"/>
              <w:right w:val="single" w:sz="4" w:space="0" w:color="auto"/>
            </w:tcBorders>
            <w:vAlign w:val="bottom"/>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26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门架材料</w:t>
            </w:r>
          </w:p>
        </w:tc>
      </w:tr>
    </w:tbl>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3.8.5 零部件</w:t>
      </w:r>
    </w:p>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3.8.5.1  铝篷圈应符合</w:t>
      </w:r>
      <w:r w:rsidRPr="007D689C">
        <w:rPr>
          <w:rFonts w:ascii="宋体" w:eastAsia="宋体" w:hAnsi="宋体" w:cs="宋体" w:hint="eastAsia"/>
          <w:kern w:val="0"/>
          <w:sz w:val="24"/>
          <w:szCs w:val="24"/>
        </w:rPr>
        <w:t>JS3</w:t>
      </w:r>
      <w:r w:rsidRPr="007D689C">
        <w:rPr>
          <w:rFonts w:ascii="宋体" w:eastAsia="宋体" w:hAnsi="宋体" w:cs="宋体" w:hint="eastAsia"/>
          <w:sz w:val="24"/>
          <w:szCs w:val="24"/>
        </w:rPr>
        <w:t>-35-80的规定。</w:t>
      </w:r>
    </w:p>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3.8.5.2三角桩应符合</w:t>
      </w:r>
      <w:r w:rsidRPr="007D689C">
        <w:rPr>
          <w:rFonts w:ascii="宋体" w:eastAsia="宋体" w:hAnsi="宋体" w:cs="宋体" w:hint="eastAsia"/>
          <w:kern w:val="0"/>
          <w:sz w:val="24"/>
          <w:szCs w:val="24"/>
        </w:rPr>
        <w:t>JS3</w:t>
      </w:r>
      <w:r w:rsidRPr="007D689C">
        <w:rPr>
          <w:rFonts w:ascii="宋体" w:eastAsia="宋体" w:hAnsi="宋体" w:cs="宋体" w:hint="eastAsia"/>
          <w:sz w:val="24"/>
          <w:szCs w:val="24"/>
        </w:rPr>
        <w:t>-85-80的规定。</w:t>
      </w:r>
    </w:p>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3.8.5.3铁锤应符合</w:t>
      </w:r>
      <w:r w:rsidRPr="007D689C">
        <w:rPr>
          <w:rFonts w:ascii="宋体" w:eastAsia="宋体" w:hAnsi="宋体" w:cs="宋体" w:hint="eastAsia"/>
          <w:kern w:val="0"/>
          <w:sz w:val="24"/>
          <w:szCs w:val="24"/>
        </w:rPr>
        <w:t>JS3</w:t>
      </w:r>
      <w:r w:rsidRPr="007D689C">
        <w:rPr>
          <w:rFonts w:ascii="宋体" w:eastAsia="宋体" w:hAnsi="宋体" w:cs="宋体" w:hint="eastAsia"/>
          <w:sz w:val="24"/>
          <w:szCs w:val="24"/>
        </w:rPr>
        <w:t>-82-80的规定。</w:t>
      </w:r>
    </w:p>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3.8.5.4  钩桩应符合</w:t>
      </w:r>
      <w:r w:rsidRPr="007D689C">
        <w:rPr>
          <w:rFonts w:ascii="宋体" w:eastAsia="宋体" w:hAnsi="宋体" w:cs="宋体" w:hint="eastAsia"/>
          <w:kern w:val="0"/>
          <w:sz w:val="24"/>
          <w:szCs w:val="24"/>
        </w:rPr>
        <w:t>JS3-83</w:t>
      </w:r>
      <w:r w:rsidRPr="007D689C">
        <w:rPr>
          <w:rFonts w:ascii="宋体" w:eastAsia="宋体" w:hAnsi="宋体" w:cs="宋体" w:hint="eastAsia"/>
          <w:sz w:val="24"/>
          <w:szCs w:val="24"/>
        </w:rPr>
        <w:t>-80的规定。</w:t>
      </w:r>
    </w:p>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3.8.5.5拉绳板应符合</w:t>
      </w:r>
      <w:r w:rsidRPr="007D689C">
        <w:rPr>
          <w:rFonts w:ascii="宋体" w:eastAsia="宋体" w:hAnsi="宋体" w:cs="宋体" w:hint="eastAsia"/>
          <w:kern w:val="0"/>
          <w:sz w:val="24"/>
          <w:szCs w:val="24"/>
        </w:rPr>
        <w:t>JS3</w:t>
      </w:r>
      <w:r w:rsidRPr="007D689C">
        <w:rPr>
          <w:rFonts w:ascii="宋体" w:eastAsia="宋体" w:hAnsi="宋体" w:cs="宋体" w:hint="eastAsia"/>
          <w:sz w:val="24"/>
          <w:szCs w:val="24"/>
        </w:rPr>
        <w:t>-126-80的规定。</w:t>
      </w:r>
    </w:p>
    <w:p w:rsidR="001F7860" w:rsidRPr="007D689C" w:rsidRDefault="001F7860" w:rsidP="001F7860">
      <w:pPr>
        <w:spacing w:line="360" w:lineRule="auto"/>
        <w:rPr>
          <w:rFonts w:ascii="宋体" w:eastAsia="宋体" w:hAnsi="宋体" w:cs="宋体"/>
          <w:b/>
          <w:bCs/>
          <w:sz w:val="24"/>
          <w:szCs w:val="24"/>
        </w:rPr>
      </w:pPr>
      <w:bookmarkStart w:id="51" w:name="_Toc31187"/>
      <w:r w:rsidRPr="007D689C">
        <w:rPr>
          <w:rFonts w:ascii="宋体" w:eastAsia="宋体" w:hAnsi="宋体" w:cs="宋体" w:hint="eastAsia"/>
          <w:b/>
          <w:bCs/>
          <w:sz w:val="24"/>
          <w:szCs w:val="24"/>
        </w:rPr>
        <w:t>3.9 尺寸</w:t>
      </w:r>
      <w:bookmarkEnd w:id="51"/>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3.9.1  展开尺寸</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帐篷空间尺寸见表1。</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封存套尺寸见表2。</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3.9.2拉绳尺寸</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拉绳长度尺寸与公差见表5。</w:t>
      </w:r>
    </w:p>
    <w:p w:rsidR="001F7860" w:rsidRPr="007D689C" w:rsidRDefault="001F7860" w:rsidP="001F7860">
      <w:pPr>
        <w:snapToGrid w:val="0"/>
        <w:spacing w:line="400" w:lineRule="exact"/>
        <w:jc w:val="left"/>
        <w:rPr>
          <w:rFonts w:ascii="宋体" w:eastAsia="宋体" w:hAnsi="宋体" w:cs="宋体"/>
          <w:sz w:val="24"/>
          <w:szCs w:val="24"/>
        </w:rPr>
      </w:pPr>
      <w:r w:rsidRPr="007D689C">
        <w:rPr>
          <w:rFonts w:ascii="宋体" w:eastAsia="宋体" w:hAnsi="宋体" w:cs="宋体" w:hint="eastAsia"/>
          <w:sz w:val="24"/>
          <w:szCs w:val="24"/>
        </w:rPr>
        <w:t xml:space="preserve">                          表5 拉绳长度尺寸与公差                   单位为毫米</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504"/>
      </w:tblGrid>
      <w:tr w:rsidR="001F7860" w:rsidRPr="007D689C" w:rsidTr="001E212B">
        <w:trPr>
          <w:trHeight w:hRule="exact" w:val="500"/>
          <w:jc w:val="center"/>
        </w:trPr>
        <w:tc>
          <w:tcPr>
            <w:tcW w:w="421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拉绳名称</w:t>
            </w:r>
          </w:p>
        </w:tc>
        <w:tc>
          <w:tcPr>
            <w:tcW w:w="4504"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长度</w:t>
            </w:r>
          </w:p>
        </w:tc>
      </w:tr>
      <w:tr w:rsidR="001F7860" w:rsidRPr="007D689C" w:rsidTr="001E212B">
        <w:trPr>
          <w:trHeight w:hRule="exact" w:val="470"/>
          <w:jc w:val="center"/>
        </w:trPr>
        <w:tc>
          <w:tcPr>
            <w:tcW w:w="421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lastRenderedPageBreak/>
              <w:t>两侧拉绳</w:t>
            </w:r>
          </w:p>
        </w:tc>
        <w:tc>
          <w:tcPr>
            <w:tcW w:w="4504"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6000±65</w:t>
            </w:r>
          </w:p>
        </w:tc>
      </w:tr>
      <w:tr w:rsidR="001F7860" w:rsidRPr="007D689C" w:rsidTr="001E212B">
        <w:trPr>
          <w:trHeight w:hRule="exact" w:val="540"/>
          <w:jc w:val="center"/>
        </w:trPr>
        <w:tc>
          <w:tcPr>
            <w:tcW w:w="421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拉升门架两端拉绳</w:t>
            </w:r>
          </w:p>
        </w:tc>
        <w:tc>
          <w:tcPr>
            <w:tcW w:w="4504"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30000±200</w:t>
            </w:r>
          </w:p>
        </w:tc>
      </w:tr>
    </w:tbl>
    <w:p w:rsidR="001F7860" w:rsidRPr="007D689C" w:rsidRDefault="001F7860" w:rsidP="001F7860">
      <w:pPr>
        <w:spacing w:line="360" w:lineRule="auto"/>
        <w:rPr>
          <w:rFonts w:ascii="宋体" w:eastAsia="宋体" w:hAnsi="宋体" w:cs="宋体"/>
          <w:b/>
          <w:bCs/>
          <w:sz w:val="24"/>
          <w:szCs w:val="24"/>
        </w:rPr>
      </w:pPr>
      <w:bookmarkStart w:id="52" w:name="_Toc9213"/>
      <w:r w:rsidRPr="007D689C">
        <w:rPr>
          <w:rFonts w:ascii="宋体" w:eastAsia="宋体" w:hAnsi="宋体" w:cs="宋体" w:hint="eastAsia"/>
          <w:b/>
          <w:bCs/>
          <w:sz w:val="24"/>
          <w:szCs w:val="24"/>
        </w:rPr>
        <w:t>3.10重量</w:t>
      </w:r>
      <w:bookmarkEnd w:id="52"/>
    </w:p>
    <w:p w:rsidR="001F7860" w:rsidRPr="007D689C" w:rsidRDefault="001F7860" w:rsidP="001F7860">
      <w:pPr>
        <w:snapToGrid w:val="0"/>
        <w:spacing w:line="360" w:lineRule="auto"/>
        <w:ind w:firstLine="480"/>
        <w:jc w:val="left"/>
        <w:rPr>
          <w:rFonts w:ascii="宋体" w:eastAsia="宋体" w:hAnsi="宋体" w:cs="宋体"/>
          <w:sz w:val="24"/>
          <w:szCs w:val="24"/>
        </w:rPr>
      </w:pPr>
      <w:r w:rsidRPr="007D689C">
        <w:rPr>
          <w:rFonts w:ascii="宋体" w:eastAsia="宋体" w:hAnsi="宋体" w:cs="宋体" w:hint="eastAsia"/>
          <w:sz w:val="24"/>
          <w:szCs w:val="24"/>
        </w:rPr>
        <w:t>60m</w:t>
      </w:r>
      <w:r w:rsidRPr="007D689C">
        <w:rPr>
          <w:rFonts w:ascii="宋体" w:eastAsia="宋体" w:hAnsi="宋体" w:cs="宋体" w:hint="eastAsia"/>
          <w:sz w:val="24"/>
          <w:szCs w:val="24"/>
          <w:vertAlign w:val="superscript"/>
        </w:rPr>
        <w:t>2</w:t>
      </w:r>
      <w:r w:rsidRPr="007D689C">
        <w:rPr>
          <w:rFonts w:ascii="宋体" w:eastAsia="宋体" w:hAnsi="宋体" w:cs="宋体" w:hint="eastAsia"/>
          <w:sz w:val="24"/>
          <w:szCs w:val="24"/>
        </w:rPr>
        <w:t>框架帐篷总重量及部件重量见表8、表9。</w:t>
      </w:r>
    </w:p>
    <w:p w:rsidR="001F7860" w:rsidRPr="007D689C" w:rsidRDefault="001F7860" w:rsidP="001F7860">
      <w:pPr>
        <w:spacing w:line="360" w:lineRule="auto"/>
        <w:rPr>
          <w:rFonts w:ascii="宋体" w:eastAsia="宋体" w:hAnsi="宋体" w:cs="宋体"/>
          <w:b/>
          <w:bCs/>
          <w:sz w:val="24"/>
          <w:szCs w:val="24"/>
        </w:rPr>
      </w:pPr>
      <w:bookmarkStart w:id="53" w:name="_Toc20739"/>
      <w:r w:rsidRPr="007D689C">
        <w:rPr>
          <w:rFonts w:ascii="宋体" w:eastAsia="宋体" w:hAnsi="宋体" w:cs="宋体" w:hint="eastAsia"/>
          <w:b/>
          <w:bCs/>
          <w:sz w:val="24"/>
          <w:szCs w:val="24"/>
        </w:rPr>
        <w:t>3.11 颜色</w:t>
      </w:r>
      <w:bookmarkEnd w:id="53"/>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3.11.1  帐篷外篷表面颜色为迷彩色，颜色色差不应低于GB/T250-2008中2.4规定的3级，内表面为银色。</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3.11.2  封存套表面应为草绿色，色差不应低于GJB1111-1991中3.4.1规定的3级。</w:t>
      </w:r>
    </w:p>
    <w:p w:rsidR="001F7860" w:rsidRPr="007D689C" w:rsidRDefault="001F7860" w:rsidP="001F7860">
      <w:pPr>
        <w:spacing w:line="360" w:lineRule="auto"/>
        <w:rPr>
          <w:rFonts w:ascii="宋体" w:eastAsia="宋体" w:hAnsi="宋体" w:cs="宋体"/>
          <w:b/>
          <w:bCs/>
          <w:sz w:val="24"/>
          <w:szCs w:val="24"/>
        </w:rPr>
      </w:pPr>
      <w:bookmarkStart w:id="54" w:name="_Toc10325"/>
      <w:r w:rsidRPr="007D689C">
        <w:rPr>
          <w:rFonts w:ascii="宋体" w:eastAsia="宋体" w:hAnsi="宋体" w:cs="宋体" w:hint="eastAsia"/>
          <w:b/>
          <w:bCs/>
          <w:sz w:val="24"/>
          <w:szCs w:val="24"/>
        </w:rPr>
        <w:t>3.12 标志</w:t>
      </w:r>
      <w:bookmarkEnd w:id="54"/>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 xml:space="preserve">    帐篷的标志设计和质量要求应符合GJB 1626A-2009的规定</w:t>
      </w:r>
    </w:p>
    <w:p w:rsidR="001F7860" w:rsidRPr="007D689C" w:rsidRDefault="001F7860" w:rsidP="001F7860">
      <w:pPr>
        <w:spacing w:line="360" w:lineRule="auto"/>
        <w:rPr>
          <w:rFonts w:ascii="宋体" w:eastAsia="宋体" w:hAnsi="宋体" w:cs="宋体"/>
          <w:b/>
          <w:bCs/>
          <w:sz w:val="24"/>
          <w:szCs w:val="24"/>
        </w:rPr>
      </w:pPr>
      <w:bookmarkStart w:id="55" w:name="_Toc9310"/>
      <w:r w:rsidRPr="007D689C">
        <w:rPr>
          <w:rFonts w:ascii="宋体" w:eastAsia="宋体" w:hAnsi="宋体" w:cs="宋体" w:hint="eastAsia"/>
          <w:b/>
          <w:bCs/>
          <w:sz w:val="24"/>
          <w:szCs w:val="24"/>
        </w:rPr>
        <w:t>3.13 结构组成</w:t>
      </w:r>
      <w:bookmarkEnd w:id="55"/>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bCs/>
          <w:sz w:val="24"/>
          <w:szCs w:val="24"/>
        </w:rPr>
        <w:t>3.13.1  帐篷主要由篷架、篷体、封存套和其它配件组成（见图1），帐篷和帐篷之间可以</w:t>
      </w:r>
      <w:r w:rsidRPr="007D689C">
        <w:rPr>
          <w:rFonts w:ascii="宋体" w:eastAsia="宋体" w:hAnsi="宋体" w:cs="宋体" w:hint="eastAsia"/>
          <w:sz w:val="24"/>
          <w:szCs w:val="24"/>
        </w:rPr>
        <w:t>组合使用。</w:t>
      </w:r>
    </w:p>
    <w:p w:rsidR="001F7860" w:rsidRPr="007D689C" w:rsidRDefault="001F7860" w:rsidP="001F7860">
      <w:pPr>
        <w:spacing w:line="400" w:lineRule="exact"/>
        <w:ind w:firstLineChars="200" w:firstLine="480"/>
        <w:rPr>
          <w:rFonts w:ascii="宋体" w:eastAsia="宋体" w:hAnsi="宋体" w:cs="Times New Roman"/>
          <w:sz w:val="24"/>
          <w:szCs w:val="24"/>
        </w:rPr>
      </w:pPr>
      <w:r w:rsidRPr="007D689C">
        <w:rPr>
          <w:rFonts w:ascii="宋体" w:eastAsia="宋体" w:hAnsi="宋体" w:cs="宋体" w:hint="eastAsia"/>
          <w:noProof/>
          <w:sz w:val="24"/>
          <w:szCs w:val="24"/>
        </w:rPr>
        <w:drawing>
          <wp:anchor distT="0" distB="0" distL="114300" distR="114300" simplePos="0" relativeHeight="251659264" behindDoc="1" locked="0" layoutInCell="1" allowOverlap="1" wp14:anchorId="22C77446" wp14:editId="58C4775F">
            <wp:simplePos x="0" y="0"/>
            <wp:positionH relativeFrom="column">
              <wp:posOffset>312790</wp:posOffset>
            </wp:positionH>
            <wp:positionV relativeFrom="paragraph">
              <wp:posOffset>149225</wp:posOffset>
            </wp:positionV>
            <wp:extent cx="4701600" cy="2412000"/>
            <wp:effectExtent l="0" t="0" r="3810" b="7620"/>
            <wp:wrapNone/>
            <wp:docPr id="11" name="图片 11" descr="44762367031845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47623670318455246"/>
                    <pic:cNvPicPr>
                      <a:picLocks noChangeAspect="1"/>
                    </pic:cNvPicPr>
                  </pic:nvPicPr>
                  <pic:blipFill>
                    <a:blip r:embed="rId9">
                      <a:extLst>
                        <a:ext uri="{28A0092B-C50C-407E-A947-70E740481C1C}">
                          <a14:useLocalDpi xmlns:a14="http://schemas.microsoft.com/office/drawing/2010/main" val="0"/>
                        </a:ext>
                      </a:extLst>
                    </a:blip>
                    <a:srcRect t="7122"/>
                    <a:stretch>
                      <a:fillRect/>
                    </a:stretch>
                  </pic:blipFill>
                  <pic:spPr>
                    <a:xfrm>
                      <a:off x="0" y="0"/>
                      <a:ext cx="4701600" cy="2412000"/>
                    </a:xfrm>
                    <a:prstGeom prst="rect">
                      <a:avLst/>
                    </a:prstGeom>
                  </pic:spPr>
                </pic:pic>
              </a:graphicData>
            </a:graphic>
          </wp:anchor>
        </w:drawing>
      </w: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图1 帐篷篷布结构图</w:t>
      </w: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r w:rsidRPr="007D689C">
        <w:rPr>
          <w:rFonts w:ascii="宋体" w:eastAsia="宋体" w:hAnsi="宋体" w:cs="Times New Roman"/>
          <w:noProof/>
          <w:sz w:val="24"/>
          <w:szCs w:val="24"/>
        </w:rPr>
        <w:drawing>
          <wp:anchor distT="0" distB="0" distL="114300" distR="114300" simplePos="0" relativeHeight="251660288" behindDoc="1" locked="0" layoutInCell="1" allowOverlap="1" wp14:anchorId="6481E935" wp14:editId="66DC8FA3">
            <wp:simplePos x="0" y="0"/>
            <wp:positionH relativeFrom="column">
              <wp:posOffset>1228725</wp:posOffset>
            </wp:positionH>
            <wp:positionV relativeFrom="paragraph">
              <wp:posOffset>-38100</wp:posOffset>
            </wp:positionV>
            <wp:extent cx="3124200" cy="669290"/>
            <wp:effectExtent l="0" t="0" r="0" b="0"/>
            <wp:wrapNone/>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124200" cy="669290"/>
                    </a:xfrm>
                    <a:prstGeom prst="rect">
                      <a:avLst/>
                    </a:prstGeom>
                    <a:noFill/>
                    <a:ln w="9525">
                      <a:noFill/>
                    </a:ln>
                  </pic:spPr>
                </pic:pic>
              </a:graphicData>
            </a:graphic>
          </wp:anchor>
        </w:drawing>
      </w: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pacing w:line="400" w:lineRule="exact"/>
        <w:ind w:firstLineChars="200" w:firstLine="480"/>
        <w:rPr>
          <w:rFonts w:ascii="宋体" w:eastAsia="宋体" w:hAnsi="宋体" w:cs="Times New Roman"/>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图2  套绊连接示意图</w:t>
      </w:r>
    </w:p>
    <w:p w:rsidR="001F7860" w:rsidRPr="007D689C" w:rsidRDefault="001F7860" w:rsidP="001F7860">
      <w:pPr>
        <w:spacing w:line="360" w:lineRule="auto"/>
        <w:ind w:firstLineChars="200" w:firstLine="480"/>
        <w:rPr>
          <w:rFonts w:ascii="宋体" w:eastAsia="宋体" w:hAnsi="宋体" w:cs="Times New Roman"/>
          <w:sz w:val="24"/>
          <w:szCs w:val="24"/>
        </w:rPr>
      </w:pPr>
      <w:r w:rsidRPr="007D689C">
        <w:rPr>
          <w:rFonts w:ascii="宋体" w:eastAsia="宋体" w:hAnsi="宋体" w:cs="Times New Roman" w:hint="eastAsia"/>
          <w:sz w:val="24"/>
          <w:szCs w:val="24"/>
        </w:rPr>
        <w:t>取出外篷联接件，找准正中位置（有红色标记）从正中开始向两边通过套绊</w:t>
      </w:r>
      <w:r w:rsidRPr="007D689C">
        <w:rPr>
          <w:rFonts w:ascii="宋体" w:eastAsia="宋体" w:hAnsi="宋体" w:cs="Times New Roman" w:hint="eastAsia"/>
          <w:sz w:val="24"/>
          <w:szCs w:val="24"/>
        </w:rPr>
        <w:lastRenderedPageBreak/>
        <w:t>（见图2）将两主篷一端连接在一起，边联接套绊，边将两边两条尼龙搭扣粘贴好，尼龙搭扣粘结平整贴实。套绊连接方法：将主篷外篷布端部的线带环，穿入外篷联接件边条对应的铝篷圈内，后一个穿过铝篷圈的线带还要穿入前一个线带环并拉紧，环环相扣，连接到主篷两侧底部打活扣扎结。然后逐步支撑起帐篷篷架。</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3.13.2  篷架为拱形框架式结构（见图3）。</w:t>
      </w:r>
    </w:p>
    <w:p w:rsidR="001F7860" w:rsidRPr="007D689C" w:rsidRDefault="001F7860" w:rsidP="001F7860">
      <w:pPr>
        <w:snapToGrid w:val="0"/>
        <w:spacing w:line="360" w:lineRule="auto"/>
        <w:ind w:firstLineChars="200" w:firstLine="480"/>
        <w:rPr>
          <w:rFonts w:ascii="宋体" w:eastAsia="宋体" w:hAnsi="宋体" w:cs="宋体"/>
          <w:bCs/>
          <w:sz w:val="24"/>
          <w:szCs w:val="24"/>
        </w:rPr>
      </w:pPr>
      <w:r w:rsidRPr="007D689C">
        <w:rPr>
          <w:rFonts w:ascii="宋体" w:eastAsia="宋体" w:hAnsi="宋体" w:cs="宋体" w:hint="eastAsia"/>
          <w:bCs/>
          <w:sz w:val="24"/>
          <w:szCs w:val="24"/>
        </w:rPr>
        <w:t>篷架主要由铝合金管材和铸铝合金等组成，杆件接头及底座全部采用整体铸铝合金，在骨架结构上要留有装置内篷布的结构。</w:t>
      </w:r>
    </w:p>
    <w:p w:rsidR="001F7860" w:rsidRPr="007D689C" w:rsidRDefault="001F7860" w:rsidP="001F7860">
      <w:pPr>
        <w:snapToGrid w:val="0"/>
        <w:spacing w:line="400" w:lineRule="exact"/>
        <w:jc w:val="center"/>
        <w:rPr>
          <w:rFonts w:ascii="宋体" w:eastAsia="宋体" w:hAnsi="宋体" w:cs="宋体"/>
          <w:bCs/>
          <w:sz w:val="24"/>
          <w:szCs w:val="24"/>
        </w:rPr>
      </w:pPr>
      <w:r w:rsidRPr="007D689C">
        <w:rPr>
          <w:rFonts w:ascii="宋体" w:eastAsia="宋体" w:hAnsi="宋体" w:cs="宋体" w:hint="eastAsia"/>
          <w:noProof/>
          <w:szCs w:val="24"/>
        </w:rPr>
        <w:drawing>
          <wp:anchor distT="0" distB="0" distL="114300" distR="114300" simplePos="0" relativeHeight="251661312" behindDoc="1" locked="0" layoutInCell="1" allowOverlap="1" wp14:anchorId="303AB1B7" wp14:editId="56C08408">
            <wp:simplePos x="0" y="0"/>
            <wp:positionH relativeFrom="column">
              <wp:posOffset>647700</wp:posOffset>
            </wp:positionH>
            <wp:positionV relativeFrom="paragraph">
              <wp:posOffset>111125</wp:posOffset>
            </wp:positionV>
            <wp:extent cx="3981450" cy="2256790"/>
            <wp:effectExtent l="0" t="0" r="0" b="0"/>
            <wp:wrapNone/>
            <wp:docPr id="8" name="图片 8" descr="35527984958660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5527984958660395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1450" cy="2256790"/>
                    </a:xfrm>
                    <a:prstGeom prst="rect">
                      <a:avLst/>
                    </a:prstGeom>
                  </pic:spPr>
                </pic:pic>
              </a:graphicData>
            </a:graphic>
          </wp:anchor>
        </w:drawing>
      </w: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left"/>
        <w:rPr>
          <w:rFonts w:ascii="宋体" w:eastAsia="宋体" w:hAnsi="宋体" w:cs="宋体"/>
          <w:bCs/>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图3 帐篷篷架结构图</w:t>
      </w:r>
    </w:p>
    <w:p w:rsidR="001F7860" w:rsidRPr="007D689C" w:rsidRDefault="001F7860" w:rsidP="001F7860">
      <w:pPr>
        <w:snapToGrid w:val="0"/>
        <w:spacing w:line="400" w:lineRule="exact"/>
        <w:jc w:val="left"/>
        <w:rPr>
          <w:rFonts w:ascii="宋体" w:eastAsia="宋体" w:hAnsi="宋体" w:cs="宋体"/>
          <w:bCs/>
          <w:sz w:val="24"/>
          <w:szCs w:val="24"/>
        </w:rPr>
      </w:pPr>
      <w:r w:rsidRPr="007D689C">
        <w:rPr>
          <w:rFonts w:ascii="宋体" w:eastAsia="宋体" w:hAnsi="宋体" w:cs="宋体" w:hint="eastAsia"/>
          <w:bCs/>
          <w:sz w:val="24"/>
          <w:szCs w:val="24"/>
        </w:rPr>
        <w:t>3.13.3  封存套由复合面料和密封拉链组成（见图4）。</w:t>
      </w: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noProof/>
          <w:sz w:val="24"/>
          <w:szCs w:val="24"/>
        </w:rPr>
        <w:drawing>
          <wp:anchor distT="0" distB="0" distL="114300" distR="114300" simplePos="0" relativeHeight="251662336" behindDoc="1" locked="0" layoutInCell="1" allowOverlap="1" wp14:anchorId="537B3350" wp14:editId="386C6B17">
            <wp:simplePos x="0" y="0"/>
            <wp:positionH relativeFrom="column">
              <wp:posOffset>895350</wp:posOffset>
            </wp:positionH>
            <wp:positionV relativeFrom="paragraph">
              <wp:posOffset>-2311400</wp:posOffset>
            </wp:positionV>
            <wp:extent cx="3481200" cy="2498400"/>
            <wp:effectExtent l="0" t="0" r="5080" b="0"/>
            <wp:wrapNone/>
            <wp:docPr id="9" name="图片 9" descr="523230363557227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2323036355722710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81200" cy="2498400"/>
                    </a:xfrm>
                    <a:prstGeom prst="rect">
                      <a:avLst/>
                    </a:prstGeom>
                  </pic:spPr>
                </pic:pic>
              </a:graphicData>
            </a:graphic>
          </wp:anchor>
        </w:drawing>
      </w:r>
      <w:r w:rsidRPr="007D689C">
        <w:rPr>
          <w:rFonts w:ascii="宋体" w:eastAsia="宋体" w:hAnsi="宋体" w:cs="宋体" w:hint="eastAsia"/>
          <w:sz w:val="24"/>
          <w:szCs w:val="24"/>
        </w:rPr>
        <w:t>图4 封存套结构图</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sz w:val="24"/>
          <w:szCs w:val="24"/>
        </w:rPr>
        <w:t>3.</w:t>
      </w:r>
      <w:r w:rsidRPr="007D689C">
        <w:rPr>
          <w:rFonts w:ascii="宋体" w:eastAsia="宋体" w:hAnsi="宋体" w:cs="宋体" w:hint="eastAsia"/>
          <w:bCs/>
          <w:sz w:val="24"/>
          <w:szCs w:val="24"/>
        </w:rPr>
        <w:t>13.3 帐篷内部容量</w:t>
      </w:r>
    </w:p>
    <w:p w:rsidR="001F7860" w:rsidRPr="007D689C" w:rsidRDefault="001F7860" w:rsidP="001F7860">
      <w:pPr>
        <w:snapToGrid w:val="0"/>
        <w:spacing w:line="360" w:lineRule="auto"/>
        <w:ind w:firstLine="480"/>
        <w:jc w:val="left"/>
        <w:rPr>
          <w:rFonts w:ascii="宋体" w:eastAsia="宋体" w:hAnsi="宋体" w:cs="宋体"/>
          <w:bCs/>
          <w:sz w:val="24"/>
          <w:szCs w:val="24"/>
        </w:rPr>
      </w:pPr>
      <w:r w:rsidRPr="007D689C">
        <w:rPr>
          <w:rFonts w:ascii="宋体" w:eastAsia="宋体" w:hAnsi="宋体" w:cs="宋体" w:hint="eastAsia"/>
          <w:bCs/>
          <w:sz w:val="24"/>
          <w:szCs w:val="24"/>
        </w:rPr>
        <w:t>每顶帐篷可使用3吨的叉车放置集装箱50个，集装箱的规格900mm*1300m*1300mm（见图5）。</w:t>
      </w: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Times New Roman" w:eastAsia="宋体" w:hAnsi="Times New Roman" w:cs="Times New Roman"/>
          <w:szCs w:val="24"/>
        </w:rPr>
      </w:pP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Times New Roman" w:eastAsia="宋体" w:hAnsi="Times New Roman" w:cs="Times New Roman"/>
          <w:noProof/>
          <w:szCs w:val="24"/>
        </w:rPr>
        <w:drawing>
          <wp:anchor distT="0" distB="0" distL="114300" distR="114300" simplePos="0" relativeHeight="251663360" behindDoc="1" locked="0" layoutInCell="1" allowOverlap="1" wp14:anchorId="1FD0D9F3" wp14:editId="2A45F5D4">
            <wp:simplePos x="0" y="0"/>
            <wp:positionH relativeFrom="column">
              <wp:posOffset>1504950</wp:posOffset>
            </wp:positionH>
            <wp:positionV relativeFrom="paragraph">
              <wp:posOffset>-1663700</wp:posOffset>
            </wp:positionV>
            <wp:extent cx="2264400" cy="1861200"/>
            <wp:effectExtent l="0" t="0" r="3175" b="5715"/>
            <wp:wrapNone/>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64400" cy="1861200"/>
                    </a:xfrm>
                    <a:prstGeom prst="rect">
                      <a:avLst/>
                    </a:prstGeom>
                    <a:noFill/>
                    <a:ln w="9525">
                      <a:noFill/>
                      <a:miter/>
                    </a:ln>
                  </pic:spPr>
                </pic:pic>
              </a:graphicData>
            </a:graphic>
          </wp:anchor>
        </w:drawing>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图5 </w:t>
      </w:r>
      <w:r w:rsidRPr="007D689C">
        <w:rPr>
          <w:rFonts w:ascii="宋体" w:eastAsia="宋体" w:hAnsi="宋体" w:cs="宋体" w:hint="eastAsia"/>
          <w:bCs/>
          <w:sz w:val="24"/>
          <w:szCs w:val="24"/>
        </w:rPr>
        <w:t>集</w:t>
      </w:r>
      <w:r w:rsidRPr="007D689C">
        <w:rPr>
          <w:rFonts w:ascii="宋体" w:eastAsia="宋体" w:hAnsi="宋体" w:cs="宋体" w:hint="eastAsia"/>
          <w:sz w:val="24"/>
          <w:szCs w:val="24"/>
        </w:rPr>
        <w:t>结装箱尺寸图</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 xml:space="preserve">3.13.4  篷体由外篷体组成。 </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3.13.5  配件主要由连接通道、三角桩、钩桩、铁锤和包装袋等组成。</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3.13.6  篷体门洞位置应设有用于通道连接的接口，保证帐篷之间连接。</w:t>
      </w:r>
    </w:p>
    <w:p w:rsidR="001F7860" w:rsidRPr="007D689C" w:rsidRDefault="001F7860" w:rsidP="001F7860">
      <w:pPr>
        <w:spacing w:line="360" w:lineRule="auto"/>
        <w:rPr>
          <w:rFonts w:ascii="宋体" w:eastAsia="宋体" w:hAnsi="宋体" w:cs="宋体"/>
          <w:b/>
          <w:bCs/>
          <w:sz w:val="24"/>
          <w:szCs w:val="24"/>
        </w:rPr>
      </w:pPr>
      <w:bookmarkStart w:id="56" w:name="_Toc4791"/>
      <w:r w:rsidRPr="007D689C">
        <w:rPr>
          <w:rFonts w:ascii="宋体" w:eastAsia="宋体" w:hAnsi="宋体" w:cs="宋体" w:hint="eastAsia"/>
          <w:b/>
          <w:bCs/>
          <w:sz w:val="24"/>
          <w:szCs w:val="24"/>
        </w:rPr>
        <w:t>3.14加工质量</w:t>
      </w:r>
      <w:bookmarkEnd w:id="56"/>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3.14.1  篷体</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3.14.1.1  篷体拼幅缝应沿帐篷长度方向；篷体的同一部件不应有经纬向混拼。</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3.14.2  接缝</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3.14.2.1  篷体拼接应采用双针机缝制，线间宽度为7mm±1mm，包压缝方向应利于雨水顺流。</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3.14.2.2  篷体布件的接缝表面应平整、光洁，不应有扭曲等现象。</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3.14.3  加强</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3.14.3.1 篷布与篷架接触部位应在正面采用相同布料加缝双层加强筋。</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3.14.4  缝制</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3.14.4.1  缝纫针脚密度应为7～9针/25mm。</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3.14.4.2  缝纫线路应正、直，针脚大小应均匀，不应有开线、断线、毛漏等缺陷。</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3.14.4.3  起止针处应有重线3～4道，长度不少于20mm，断线接头处应补缝长20mm～30mm重线。</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3.14.4.4  缝纫的底、面线应松紧适度，凡并走两道线的允许分开1.0mm～1.5mm，但不应扎断缝纫线。</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3.14.4.5  各种织带、布带应缝制牢靠，固定缝纫线不应超出带宽，缝纫线应在距线带边1mm～2.5mm范围内，如有断线，应按带的宽度补缝。</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3.14.5  防水</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lastRenderedPageBreak/>
        <w:t>3.14.5.1  外篷篷体造成渗漏水的缝纫线缝处内表面应热合胶条，胶条宽度不小于25mm，热合胶条应平直，热合部位不应出现炭化、焦黑等现象,不应有破裂、缺损、起层等缺陷。</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3.14.5.2  外篷篷体造成渗漏水的缝纫线缝处外表面应按规定的要求，刷防水胶，涂刷印痕距缝线不小于10mm，不得漏刷、涂层过厚或表面出现结皮现象。</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3.14.6 成品</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3.14.6.1  篷体布件成品表面应平整、光洁、无扭曲、无抽皱、无破损，尤其是内篷体正反表面不应有明显的污渍、划痕等。</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bCs/>
          <w:sz w:val="24"/>
          <w:szCs w:val="24"/>
        </w:rPr>
        <w:t>3.14.6.2  篷</w:t>
      </w:r>
      <w:r w:rsidRPr="007D689C">
        <w:rPr>
          <w:rFonts w:ascii="宋体" w:eastAsia="宋体" w:hAnsi="宋体" w:cs="宋体" w:hint="eastAsia"/>
          <w:sz w:val="24"/>
          <w:szCs w:val="24"/>
        </w:rPr>
        <w:t>体布件成品钉缀的织带、绳带或拉链带，钉缀端不应露毛茬，自由端不应出现散头，织带自由端应沾胶、热烫或卷边。</w:t>
      </w:r>
    </w:p>
    <w:p w:rsidR="001F7860" w:rsidRPr="007D689C" w:rsidRDefault="001F7860" w:rsidP="001F7860">
      <w:pPr>
        <w:snapToGrid w:val="0"/>
        <w:spacing w:line="360" w:lineRule="auto"/>
        <w:rPr>
          <w:rFonts w:ascii="宋体" w:eastAsia="宋体" w:hAnsi="宋体" w:cs="宋体"/>
          <w:bCs/>
          <w:sz w:val="24"/>
          <w:szCs w:val="24"/>
        </w:rPr>
      </w:pPr>
      <w:r w:rsidRPr="007D689C">
        <w:rPr>
          <w:rFonts w:ascii="宋体" w:eastAsia="宋体" w:hAnsi="宋体" w:cs="宋体" w:hint="eastAsia"/>
          <w:bCs/>
          <w:sz w:val="24"/>
          <w:szCs w:val="24"/>
        </w:rPr>
        <w:t>3.14.6.3  篷体布件成品安装的篷圈应无松动、无毛刺、不应损伤布件。</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bCs/>
          <w:sz w:val="24"/>
          <w:szCs w:val="24"/>
        </w:rPr>
        <w:t>3.14.6.4</w:t>
      </w:r>
      <w:r w:rsidRPr="007D689C">
        <w:rPr>
          <w:rFonts w:ascii="宋体" w:eastAsia="宋体" w:hAnsi="宋体" w:cs="宋体" w:hint="eastAsia"/>
          <w:sz w:val="24"/>
          <w:szCs w:val="24"/>
        </w:rPr>
        <w:t xml:space="preserve">  篷体布件成品允许存在的各种疵点不应超过表6的规定。</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表6 允许疵点</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4623"/>
        <w:gridCol w:w="1903"/>
      </w:tblGrid>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疵点名称</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允许程度</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允许处数</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缝纫跳线</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每处限1针，相邻两处间不小于50mm</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不  限</w:t>
            </w:r>
          </w:p>
        </w:tc>
      </w:tr>
      <w:tr w:rsidR="001F7860" w:rsidRPr="007D689C" w:rsidTr="001E212B">
        <w:trPr>
          <w:trHeight w:hRule="exact" w:val="454"/>
          <w:jc w:val="center"/>
        </w:trPr>
        <w:tc>
          <w:tcPr>
            <w:tcW w:w="2492" w:type="dxa"/>
            <w:vMerge w:val="restart"/>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油迹、污渍</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直径6mm～15mm（外篷）</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限3处</w:t>
            </w:r>
          </w:p>
        </w:tc>
      </w:tr>
      <w:tr w:rsidR="001F7860" w:rsidRPr="007D689C" w:rsidTr="001E212B">
        <w:trPr>
          <w:trHeight w:hRule="exact" w:val="454"/>
          <w:jc w:val="center"/>
        </w:trPr>
        <w:tc>
          <w:tcPr>
            <w:tcW w:w="2492" w:type="dxa"/>
            <w:vMerge/>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widowControl/>
              <w:spacing w:line="400" w:lineRule="exact"/>
              <w:jc w:val="left"/>
              <w:rPr>
                <w:rFonts w:ascii="宋体" w:eastAsia="宋体" w:hAnsi="宋体" w:cs="宋体"/>
                <w:szCs w:val="21"/>
              </w:rPr>
            </w:pP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直径4mm～8mm（内篷）</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限2处</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断线</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重针处允许断1针</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残留针眼</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长度50mm以内且不影响帐篷防水性能</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限5处</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缝线不直</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偏差规定线迹3mm以内，长度不大于200mm</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限5处</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出套、反线</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线迹不超出基本平面，长度不大于100mm</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掩皮</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正面不大于3mm，反面不大于5mm</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线头</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正面长度不大于10mm，反面长度不大于15mm</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金属配件锈斑</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直径0.5mm～1mm（以每个配件计）</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限3处</w:t>
            </w:r>
          </w:p>
        </w:tc>
      </w:tr>
      <w:tr w:rsidR="001F7860" w:rsidRPr="007D689C" w:rsidTr="001E212B">
        <w:trPr>
          <w:trHeight w:hRule="exact" w:val="454"/>
          <w:jc w:val="center"/>
        </w:trPr>
        <w:tc>
          <w:tcPr>
            <w:tcW w:w="249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leftChars="-13" w:left="-27"/>
              <w:jc w:val="center"/>
              <w:rPr>
                <w:rFonts w:ascii="宋体" w:eastAsia="宋体" w:hAnsi="宋体" w:cs="宋体"/>
                <w:szCs w:val="21"/>
              </w:rPr>
            </w:pPr>
            <w:r w:rsidRPr="007D689C">
              <w:rPr>
                <w:rFonts w:ascii="宋体" w:eastAsia="宋体" w:hAnsi="宋体" w:cs="宋体" w:hint="eastAsia"/>
                <w:szCs w:val="21"/>
              </w:rPr>
              <w:t>篷圈裂口</w:t>
            </w:r>
          </w:p>
        </w:tc>
        <w:tc>
          <w:tcPr>
            <w:tcW w:w="46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宽1mm～2mm，长3mm～5mm（以每个篷圈计）</w:t>
            </w:r>
          </w:p>
        </w:tc>
        <w:tc>
          <w:tcPr>
            <w:tcW w:w="190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限2处</w:t>
            </w:r>
          </w:p>
        </w:tc>
      </w:tr>
    </w:tbl>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3.14.7热合</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3.14.7.1  封存套热合均匀，无明显的漏涂、孔眼、结块、脱层、气泡、死褶和破损等缺陷。</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3.14.7.2  封存套热合缝应平整，不应有明显的皱褶、孔隙等缺陷；周边应齐直，不应有明显的扭曲。</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lastRenderedPageBreak/>
        <w:t>3.14.7.3  封存套热合缝抗拉强度、剥离力、抗透水性能，应符合BB 0037-2012中4.4B类的规定。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3.14.8篷架</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3.14.8.1  篷架所有零部件尺寸应符合设计图样的规定。各零部件不得残留飞边、毛刺等。零部件装配的相互位置及尺寸应准确，配合应松紧适度。杆件表面处理要求颜色均匀一致。</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3.14.8.2  门架杆件组件组装正确，不得交叉混组，应转动自如。锁件安装正确，鞍形垫圈与圆柱销无漏装现象。各杆件应匀直，弯曲度不应大于1/1000。各零部件不得残留飞边、毛刺等。杆件表面做银白色氧化处理，要求颜色均匀一致，镀层厚度11～13μm。</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3.14.8.3 铸铝合金件不允许裂纹、凹陷、分层、变形、飞边等缺陷，应符合GB/T26253-2010的规定。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3.14.8.4 钢丝绳无漏装、混组现象。</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3.14.8.5管材和堵头连接片之间的铆接应牢固。</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3.14.8.6 注塑件不允许有缩孔、冷隔、裂纹、凹陷、气孔、分层、变形、飞边等缺陷。</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  附件</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3.14.9.1  拉绳及拉绳板</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3.14.9.2  拉绳两端应沾胶、热烫或缝纫处理后，不应出现散头。</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3.14.9.3  拉绳不允许的疵点应符合FZ 66303-1995中3.7.1的规定。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3.14.9.4  拉绳板表面须光滑，不得有裂纹等缺陷，棱角须倒钝。</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3.14.9.5  三角桩头部焊接应牢固、均匀，不应出现焊穿、裂缝、夹渣、气孔及砂眼等缺陷。三角桩材质薄厚均匀，不应有棱角。表面涂镀层应附着牢固、均匀，耐磨、耐腐蚀。</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3.14.9.6 钩桩表面应光滑，表面涂镀层应附着牢固、均匀，耐磨、耐腐蚀。</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 .7 包装袋、窗薄膜等配件表面应平整、光洁、无扭曲、无抽皱、无破损，钉缀的织带或拉链带，钉缀端不应露毛茬，自由端不应出现散头。</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3.14.9.8 钢丝绳两端头用紫铜管压合固定，铆接牢固。</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3.14.9.9 铁锤材料采用45#。表面涂层应附着牢固、均匀，耐磨、耐腐蚀。木把表面光洁，不得有死结。</w:t>
      </w:r>
    </w:p>
    <w:p w:rsidR="001F7860" w:rsidRPr="007D689C" w:rsidRDefault="001F7860" w:rsidP="001F7860">
      <w:pPr>
        <w:snapToGrid w:val="0"/>
        <w:spacing w:line="360" w:lineRule="auto"/>
        <w:rPr>
          <w:rFonts w:ascii="宋体" w:eastAsia="宋体" w:hAnsi="宋体" w:cs="宋体"/>
          <w:b/>
          <w:sz w:val="24"/>
          <w:szCs w:val="24"/>
        </w:rPr>
      </w:pPr>
      <w:r w:rsidRPr="007D689C">
        <w:rPr>
          <w:rFonts w:ascii="宋体" w:eastAsia="宋体" w:hAnsi="宋体" w:cs="宋体" w:hint="eastAsia"/>
          <w:sz w:val="24"/>
          <w:szCs w:val="24"/>
        </w:rPr>
        <w:lastRenderedPageBreak/>
        <w:t>3.14.10   钢网箱</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3.14.10.1  钢网箱按设计图纸加工,尺寸要准确。</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3.14.10.2　焊接应采用氩弧焊或CO</w:t>
      </w:r>
      <w:r w:rsidRPr="007D689C">
        <w:rPr>
          <w:rFonts w:ascii="宋体" w:eastAsia="宋体" w:hAnsi="宋体" w:cs="宋体" w:hint="eastAsia"/>
          <w:sz w:val="24"/>
          <w:szCs w:val="24"/>
          <w:vertAlign w:val="subscript"/>
        </w:rPr>
        <w:t>2</w:t>
      </w:r>
      <w:r w:rsidRPr="007D689C">
        <w:rPr>
          <w:rFonts w:ascii="宋体" w:eastAsia="宋体" w:hAnsi="宋体" w:cs="宋体" w:hint="eastAsia"/>
          <w:sz w:val="24"/>
          <w:szCs w:val="24"/>
        </w:rPr>
        <w:t>保护焊，不得有裂缝、气孔、焊穿、咬边、漏焊、夹渣等缺陷，规定打磨的焊缝必须打磨平整。</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3.14.10.3　箱体编织钢丝网按照图纸加工制作，铆接牢固，钢丝头应弯向箱体外侧，防止帐篷装箱划破外包装袋。</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3.14.10.4　扣件焊接要牢固可靠，对位准确。</w:t>
      </w:r>
    </w:p>
    <w:p w:rsidR="001F7860" w:rsidRPr="007D689C" w:rsidRDefault="001F7860" w:rsidP="001F7860">
      <w:pPr>
        <w:widowControl/>
        <w:snapToGrid w:val="0"/>
        <w:spacing w:line="360" w:lineRule="auto"/>
        <w:outlineLvl w:val="5"/>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3.14.10.5　钢网箱表面可采用喷漆或喷塑处理，喷漆时底漆采用环氧类防锈漆，涂刷前箱体应除锈、除油。喷塑时，箱体表面须经酸洗、磷化处理后，再进行喷塑环氧树脂处理，颜色为军绿色。涂层应附着牢固、均匀一致，耐磨、耐腐蚀，不应有漏点、裂纹、脱皮等缺陷。</w:t>
      </w:r>
    </w:p>
    <w:p w:rsidR="001F7860" w:rsidRPr="007D689C" w:rsidRDefault="001F7860" w:rsidP="001F7860">
      <w:pPr>
        <w:pStyle w:val="1"/>
        <w:tabs>
          <w:tab w:val="num" w:pos="360"/>
          <w:tab w:val="left" w:pos="420"/>
        </w:tabs>
        <w:adjustRightInd w:val="0"/>
        <w:snapToGrid w:val="0"/>
        <w:spacing w:beforeLines="100" w:before="312" w:after="0" w:line="360" w:lineRule="auto"/>
        <w:rPr>
          <w:rFonts w:ascii="黑体" w:eastAsia="黑体"/>
          <w:b w:val="0"/>
          <w:sz w:val="24"/>
        </w:rPr>
      </w:pPr>
      <w:bookmarkStart w:id="57" w:name="_Toc9989"/>
      <w:bookmarkStart w:id="58" w:name="_Toc509211736"/>
      <w:r w:rsidRPr="007D689C">
        <w:rPr>
          <w:rFonts w:ascii="黑体" w:eastAsia="黑体" w:hint="eastAsia"/>
          <w:b w:val="0"/>
          <w:sz w:val="24"/>
        </w:rPr>
        <w:t>4 检验规则及方法</w:t>
      </w:r>
      <w:bookmarkEnd w:id="57"/>
      <w:bookmarkEnd w:id="58"/>
    </w:p>
    <w:p w:rsidR="001F7860" w:rsidRPr="007D689C" w:rsidRDefault="001F7860" w:rsidP="001F7860">
      <w:pPr>
        <w:spacing w:line="360" w:lineRule="auto"/>
        <w:rPr>
          <w:rFonts w:ascii="宋体" w:eastAsia="宋体" w:hAnsi="宋体" w:cs="宋体"/>
          <w:b/>
          <w:bCs/>
          <w:sz w:val="24"/>
          <w:szCs w:val="24"/>
        </w:rPr>
      </w:pPr>
      <w:bookmarkStart w:id="59" w:name="_Toc30715"/>
      <w:r w:rsidRPr="007D689C">
        <w:rPr>
          <w:rFonts w:ascii="宋体" w:eastAsia="宋体" w:hAnsi="宋体" w:cs="宋体" w:hint="eastAsia"/>
          <w:b/>
          <w:bCs/>
          <w:sz w:val="24"/>
          <w:szCs w:val="24"/>
        </w:rPr>
        <w:t>4.1  检验分类</w:t>
      </w:r>
      <w:bookmarkEnd w:id="59"/>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本文件规定的检验分类如下：</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a) 定型（鉴定）检验（见4.3）；</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b) 首件检验（见4.4）。</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c) 质量一致性检验（见4.5）。</w:t>
      </w:r>
    </w:p>
    <w:p w:rsidR="001F7860" w:rsidRPr="007D689C" w:rsidRDefault="001F7860" w:rsidP="001F7860">
      <w:pPr>
        <w:spacing w:line="360" w:lineRule="auto"/>
        <w:rPr>
          <w:rFonts w:ascii="宋体" w:eastAsia="宋体" w:hAnsi="宋体" w:cs="宋体"/>
          <w:b/>
          <w:bCs/>
          <w:sz w:val="24"/>
          <w:szCs w:val="24"/>
        </w:rPr>
      </w:pPr>
      <w:bookmarkStart w:id="60" w:name="_Toc6054"/>
      <w:r w:rsidRPr="007D689C">
        <w:rPr>
          <w:rFonts w:ascii="宋体" w:eastAsia="宋体" w:hAnsi="宋体" w:cs="宋体" w:hint="eastAsia"/>
          <w:b/>
          <w:bCs/>
          <w:sz w:val="24"/>
          <w:szCs w:val="24"/>
        </w:rPr>
        <w:t>4.2  检验条件</w:t>
      </w:r>
      <w:bookmarkEnd w:id="60"/>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除另有规定外，应按4.3、4.4规定的条件进行所有的检验。</w:t>
      </w:r>
    </w:p>
    <w:p w:rsidR="001F7860" w:rsidRPr="007D689C" w:rsidRDefault="001F7860" w:rsidP="001F7860">
      <w:pPr>
        <w:spacing w:line="360" w:lineRule="auto"/>
        <w:rPr>
          <w:rFonts w:ascii="宋体" w:eastAsia="宋体" w:hAnsi="宋体" w:cs="宋体"/>
          <w:b/>
          <w:bCs/>
          <w:sz w:val="24"/>
          <w:szCs w:val="24"/>
        </w:rPr>
      </w:pPr>
      <w:bookmarkStart w:id="61" w:name="_Toc3184"/>
      <w:r w:rsidRPr="007D689C">
        <w:rPr>
          <w:rFonts w:ascii="宋体" w:eastAsia="宋体" w:hAnsi="宋体" w:cs="宋体" w:hint="eastAsia"/>
          <w:b/>
          <w:bCs/>
          <w:sz w:val="24"/>
          <w:szCs w:val="24"/>
        </w:rPr>
        <w:t>4.3  定型（鉴定）检验</w:t>
      </w:r>
      <w:bookmarkEnd w:id="61"/>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4.3.1  检验项目和顺序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检验项目和顺序按表7的规定执行。</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br w:type="page"/>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lastRenderedPageBreak/>
        <w:t>表7检验项目表</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622"/>
        <w:gridCol w:w="1140"/>
        <w:gridCol w:w="865"/>
        <w:gridCol w:w="1730"/>
        <w:gridCol w:w="1125"/>
        <w:gridCol w:w="1211"/>
      </w:tblGrid>
      <w:tr w:rsidR="001F7860" w:rsidRPr="007D689C" w:rsidTr="001E212B">
        <w:trPr>
          <w:trHeight w:hRule="exact" w:val="752"/>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序号</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检验项目</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定型</w:t>
            </w:r>
          </w:p>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检验</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首件</w:t>
            </w:r>
          </w:p>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检验</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质量一致性检验</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要求</w:t>
            </w:r>
          </w:p>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章条号</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检验方法</w:t>
            </w:r>
          </w:p>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章条号</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tabs>
                <w:tab w:val="left" w:pos="420"/>
                <w:tab w:val="center" w:pos="4153"/>
                <w:tab w:val="right" w:pos="8306"/>
              </w:tabs>
              <w:snapToGrid w:val="0"/>
              <w:spacing w:line="360" w:lineRule="exact"/>
              <w:jc w:val="center"/>
              <w:rPr>
                <w:rFonts w:ascii="宋体" w:eastAsia="宋体" w:hAnsi="宋体" w:cs="宋体"/>
                <w:szCs w:val="21"/>
              </w:rPr>
            </w:pPr>
            <w:r w:rsidRPr="007D689C">
              <w:rPr>
                <w:rFonts w:ascii="宋体" w:eastAsia="宋体" w:hAnsi="宋体" w:cs="宋体" w:hint="eastAsia"/>
                <w:szCs w:val="21"/>
              </w:rPr>
              <w:t>包装</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5.1</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2</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tabs>
                <w:tab w:val="left" w:pos="420"/>
                <w:tab w:val="center" w:pos="4153"/>
                <w:tab w:val="right" w:pos="8306"/>
              </w:tabs>
              <w:snapToGrid w:val="0"/>
              <w:spacing w:line="360" w:lineRule="exact"/>
              <w:jc w:val="center"/>
              <w:rPr>
                <w:rFonts w:ascii="宋体" w:eastAsia="宋体" w:hAnsi="宋体" w:cs="宋体"/>
                <w:szCs w:val="21"/>
              </w:rPr>
            </w:pPr>
            <w:r w:rsidRPr="007D689C">
              <w:rPr>
                <w:rFonts w:ascii="宋体" w:eastAsia="宋体" w:hAnsi="宋体" w:cs="宋体" w:hint="eastAsia"/>
                <w:szCs w:val="21"/>
              </w:rPr>
              <w:t>尺寸</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3.9</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4.6.2</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重量</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3.10</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4.6.3</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加工质量</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3.14</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4.6.4</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5</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淋雨</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3.4.5</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4.6.5</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6</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雪载</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3.4.6</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4.6.6</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7</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风压</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3.4.7</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4.6.7</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8</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耐盐雾</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3.4.8</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4.6.8</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9</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维修性</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3.3</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4.6.9</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10</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安全性</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3.6</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4.6.10</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11</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颜色</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3.11</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4.6.11</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12</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标志</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27" w:left="-57" w:firstLineChars="32" w:firstLine="67"/>
              <w:jc w:val="center"/>
              <w:rPr>
                <w:rFonts w:ascii="宋体" w:eastAsia="宋体" w:hAnsi="宋体" w:cs="宋体"/>
                <w:szCs w:val="21"/>
              </w:rPr>
            </w:pPr>
            <w:r w:rsidRPr="007D689C">
              <w:rPr>
                <w:rFonts w:ascii="宋体" w:eastAsia="宋体" w:hAnsi="宋体" w:cs="宋体" w:hint="eastAsia"/>
                <w:szCs w:val="21"/>
              </w:rPr>
              <w:t>3.12</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4.6.12</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13</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高温储存</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3.4.4</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4.6.13</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14</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低温储存</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3.4.2</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4.6.14</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15</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高温工作</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3.4.3</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4.6.15</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16</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低温工作</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3.4.1</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4.6.16</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17</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可靠性</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3.2</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4.6.17</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18</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架设撤收性能</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3.1.2</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4.6.18</w:t>
            </w:r>
          </w:p>
        </w:tc>
      </w:tr>
      <w:tr w:rsidR="001F7860" w:rsidRPr="007D689C" w:rsidTr="001E212B">
        <w:trPr>
          <w:trHeight w:hRule="exact" w:val="397"/>
          <w:jc w:val="center"/>
        </w:trPr>
        <w:tc>
          <w:tcPr>
            <w:tcW w:w="78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19</w:t>
            </w:r>
          </w:p>
        </w:tc>
        <w:tc>
          <w:tcPr>
            <w:tcW w:w="162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材料</w:t>
            </w:r>
          </w:p>
        </w:tc>
        <w:tc>
          <w:tcPr>
            <w:tcW w:w="11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86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73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w:t>
            </w:r>
          </w:p>
        </w:tc>
        <w:tc>
          <w:tcPr>
            <w:tcW w:w="11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3.8</w:t>
            </w:r>
          </w:p>
        </w:tc>
        <w:tc>
          <w:tcPr>
            <w:tcW w:w="1211"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4.6.19</w:t>
            </w:r>
          </w:p>
        </w:tc>
      </w:tr>
      <w:tr w:rsidR="001F7860" w:rsidRPr="007D689C" w:rsidTr="001E212B">
        <w:trPr>
          <w:trHeight w:hRule="exact" w:val="647"/>
          <w:jc w:val="center"/>
        </w:trPr>
        <w:tc>
          <w:tcPr>
            <w:tcW w:w="8476" w:type="dxa"/>
            <w:gridSpan w:val="7"/>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left"/>
              <w:rPr>
                <w:rFonts w:ascii="宋体" w:eastAsia="宋体" w:hAnsi="宋体" w:cs="宋体"/>
                <w:szCs w:val="21"/>
              </w:rPr>
            </w:pPr>
            <w:r w:rsidRPr="007D689C">
              <w:rPr>
                <w:rFonts w:ascii="宋体" w:eastAsia="宋体" w:hAnsi="宋体" w:cs="Times New Roman" w:hint="eastAsia"/>
                <w:szCs w:val="21"/>
              </w:rPr>
              <w:t>注1：●必检项目； -不检项目； ○协商检验项目。</w:t>
            </w:r>
          </w:p>
        </w:tc>
      </w:tr>
    </w:tbl>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4.3.2  受检样品数量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受检样品数量至少为2顶。</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4.3.3  合格判据</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检验项目全部符合本文件的规定为合格，若有任何一项不符合本文件均不能通过定型检验。</w:t>
      </w:r>
    </w:p>
    <w:p w:rsidR="001F7860" w:rsidRPr="007D689C" w:rsidRDefault="001F7860" w:rsidP="001F7860">
      <w:pPr>
        <w:spacing w:line="360" w:lineRule="auto"/>
        <w:rPr>
          <w:rFonts w:ascii="宋体" w:eastAsia="宋体" w:hAnsi="宋体" w:cs="宋体"/>
          <w:b/>
          <w:bCs/>
          <w:sz w:val="24"/>
          <w:szCs w:val="24"/>
        </w:rPr>
      </w:pPr>
      <w:bookmarkStart w:id="62" w:name="_Toc20575"/>
      <w:r w:rsidRPr="007D689C">
        <w:rPr>
          <w:rFonts w:ascii="宋体" w:eastAsia="宋体" w:hAnsi="宋体" w:cs="宋体" w:hint="eastAsia"/>
          <w:b/>
          <w:bCs/>
          <w:sz w:val="24"/>
          <w:szCs w:val="24"/>
        </w:rPr>
        <w:t>4.4  首件检验</w:t>
      </w:r>
      <w:bookmarkEnd w:id="62"/>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4.4.1  检验项目和顺序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检验项目和顺序按表7的规定执行。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4.4.2  受检样品数量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受检样品为首批全部制品，数量1顶。</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lastRenderedPageBreak/>
        <w:t>4.4.3  合格判据</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4.4.3.1 检验项目全部符合本文件的规定为合格，若有任何一项不符合本文件均不能通过首件检验。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4.4.3.2当承制方对不合格品不能现场通过改制、换件等手段迅速纠正其所存在的缺陷时，应停止首件检验，直到缺陷纠正或证明首件产品的质量确已达到了本文件的要求。</w:t>
      </w:r>
    </w:p>
    <w:p w:rsidR="001F7860" w:rsidRPr="007D689C" w:rsidRDefault="001F7860" w:rsidP="001F7860">
      <w:pPr>
        <w:spacing w:line="360" w:lineRule="auto"/>
        <w:rPr>
          <w:rFonts w:ascii="宋体" w:eastAsia="宋体" w:hAnsi="宋体" w:cs="宋体"/>
          <w:b/>
          <w:bCs/>
          <w:sz w:val="24"/>
          <w:szCs w:val="24"/>
        </w:rPr>
      </w:pPr>
      <w:bookmarkStart w:id="63" w:name="_Toc1178"/>
      <w:r w:rsidRPr="007D689C">
        <w:rPr>
          <w:rFonts w:ascii="宋体" w:eastAsia="宋体" w:hAnsi="宋体" w:cs="宋体" w:hint="eastAsia"/>
          <w:b/>
          <w:bCs/>
          <w:sz w:val="24"/>
          <w:szCs w:val="24"/>
        </w:rPr>
        <w:t>4.5  质量一致性检验</w:t>
      </w:r>
      <w:bookmarkEnd w:id="63"/>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4.5.1  检验项目</w:t>
      </w:r>
    </w:p>
    <w:p w:rsidR="001F7860" w:rsidRPr="007D689C" w:rsidRDefault="001F7860" w:rsidP="001F7860">
      <w:pPr>
        <w:tabs>
          <w:tab w:val="left" w:pos="540"/>
        </w:tabs>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检验项目和顺序按表9。</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4.5.2  组批和抽样</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检验批及抽样方案应符合GJB 179A-1996规定，每批应由同型号、同种类、同等级、同尺寸、同结构、且生产条件和生产时间基本相同的单位产品组成。批的构成和批量大小应由负责部门规定和认可。当检验批量大于2000顶时宜分成子批检验，子批数量应基本相等。均采用特殊检查水平S-3和一次正常检验抽样方案，可接受质量水平(AQL，百分不合格品率)为：无致命不合格品，严重不合格品6.5,轻不合格品10。</w:t>
      </w:r>
      <w:bookmarkStart w:id="64" w:name="_Toc326668226"/>
      <w:bookmarkStart w:id="65" w:name="_Toc326668603"/>
      <w:bookmarkStart w:id="66" w:name="_Toc310433300"/>
      <w:bookmarkStart w:id="67" w:name="_Toc322017912"/>
      <w:bookmarkStart w:id="68" w:name="_Toc326668785"/>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4.5.3  合格判据</w:t>
      </w:r>
      <w:bookmarkEnd w:id="64"/>
      <w:bookmarkEnd w:id="65"/>
      <w:bookmarkEnd w:id="66"/>
      <w:bookmarkEnd w:id="67"/>
      <w:bookmarkEnd w:id="68"/>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根据样本检验结果和确定的抽样方案进行判断，若不合格品数小于或等于接收数，则判该批检验合格；如不合格品数等于或大于拒收数，则判该批检验不合格。</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4.5.4  批处理</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对所有检验的不合格批，经过修理或调换成合格品后，再次提交进行正常检验，判定为合格批，若判定为不合格批，由订购方与承制方协商处理。</w:t>
      </w:r>
    </w:p>
    <w:p w:rsidR="001F7860" w:rsidRPr="007D689C" w:rsidRDefault="001F7860" w:rsidP="001F7860">
      <w:pPr>
        <w:spacing w:line="360" w:lineRule="auto"/>
        <w:rPr>
          <w:rFonts w:ascii="宋体" w:eastAsia="宋体" w:hAnsi="宋体" w:cs="宋体"/>
          <w:b/>
          <w:bCs/>
          <w:sz w:val="24"/>
          <w:szCs w:val="24"/>
        </w:rPr>
      </w:pPr>
      <w:bookmarkStart w:id="69" w:name="_Toc29439"/>
      <w:r w:rsidRPr="007D689C">
        <w:rPr>
          <w:rFonts w:ascii="宋体" w:eastAsia="宋体" w:hAnsi="宋体" w:cs="宋体" w:hint="eastAsia"/>
          <w:b/>
          <w:bCs/>
          <w:sz w:val="24"/>
          <w:szCs w:val="24"/>
        </w:rPr>
        <w:t>4.6  检验方法</w:t>
      </w:r>
      <w:bookmarkEnd w:id="69"/>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4.6.1  包装检查</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用目测方法对照帐篷包装状态逐件检查。</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4.6.2  尺寸参数的测量</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按附录F规定的方法，测定下列各项尺寸参数：</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a)  帐篷展开外形尺寸（总长、主篷长、主篷宽、主篷高）；</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b)  篷内空间尺寸（总长、主篷长、主篷宽、主篷高）；</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lastRenderedPageBreak/>
        <w:t xml:space="preserve">    c)  拉绳尺寸；</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d)  包装件尺寸。</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4.6.3  重量参数的测量</w:t>
      </w:r>
    </w:p>
    <w:p w:rsidR="001F7860" w:rsidRPr="007D689C" w:rsidRDefault="001F7860" w:rsidP="001F7860">
      <w:pPr>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用刻度为0.1kg的秤称量包装件的重量，并计算总重量，精确至0.1kg。包装件重量要求见表9。 </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a)  主篷包装件重量；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b)  附件包装件重量；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c)  门架包装件重量；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d)  三角桩、底座、铁锤等重量；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e)  钢网箱重量；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f)  总重量为a）～i）称量结果之和。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4.6.4  加工质量的检查</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在灯光或自然光下，用目测方法或测试方法，逐件逐项检查。必要时，可将帐篷展开后，有重点地进行检验。检查时，对发现的外观疵点、缺陷等进行记录。</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a) 分别检查所有布件成品的拼幅、热合、接缝、垫筋、贴边或摺边的外观质量；检查热熔胶条和刷防水胶的加工质量；检查所有布件的缝制质量；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b) 分别检查所有拉绳和拉绳板的外观质量；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c) 分别检查篷架的外观和加工质量；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d) 分别检查所有地桩焊接的外观和加工质量；</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4.6.5  淋雨试验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按使用说明书架设帐篷，关闭帐篷后，进行降雨强度为16mm/h，持续时间5h的试验。前3h内，目测篷顶有无渗漏现象；5h内，目测篷顶有无滴漏水现象。</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4.6.6  雪载试验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根据JGJ7-2010 、GB50205-2001进行荷载计算后，采用拉绳法模拟加载方法进行试验。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4.6.7  风压试验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按3.4.7的要求，根据GB 50009进行荷载计算后，采用拉绳法模拟加载方法进行试验。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4.6.8  耐盐雾试验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按GJB 150.11A规定的盐雾试验法进行，结果按GB 5944中的规定进行评级。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lastRenderedPageBreak/>
        <w:t>4.6.9  维修性检验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帐篷处于撤收状态时，采用目测和模拟操作相结合的方法，对下列维修性的特性进行逐项检查和评定。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a)  维修的可达性；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b)  易损件的互换性、通用性；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c)  维修使用技术文件的完备性、适用性。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4.6.10  安全性检验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用目测方法和模拟操作方法或相关试验方法，逐项检查和验证帐篷的零部件、附件、备件以及架设好的帐篷安全性的特性。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a)  所有布件无毒性，无异味；</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b)  所有金属件外表的平顺性；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c)  帐篷门的设置及所用操作的方便性及可识别性（用模拟操作方法）。</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4.6.11  颜色检验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按GB 250-2008、GJB 1111-1991规定的样卡和方法进行对照检验。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4.6.12  标志检验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用目测方法进行检查。</w:t>
      </w:r>
    </w:p>
    <w:p w:rsidR="001F7860" w:rsidRPr="007D689C" w:rsidRDefault="001F7860" w:rsidP="001F7860">
      <w:pPr>
        <w:widowControl/>
        <w:snapToGrid w:val="0"/>
        <w:spacing w:line="360" w:lineRule="auto"/>
        <w:outlineLvl w:val="4"/>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 xml:space="preserve">4.6.13  </w:t>
      </w:r>
      <w:bookmarkStart w:id="70" w:name="_Ref160707843"/>
      <w:r w:rsidRPr="007D689C">
        <w:rPr>
          <w:rFonts w:ascii="宋体" w:eastAsia="宋体" w:hAnsi="宋体" w:cs="宋体" w:hint="eastAsia"/>
          <w:spacing w:val="2"/>
          <w:kern w:val="0"/>
          <w:sz w:val="24"/>
          <w:szCs w:val="24"/>
        </w:rPr>
        <w:t>高温贮存</w:t>
      </w:r>
      <w:bookmarkEnd w:id="70"/>
    </w:p>
    <w:p w:rsidR="001F7860" w:rsidRPr="007D689C" w:rsidRDefault="001F7860" w:rsidP="001F7860">
      <w:pPr>
        <w:widowControl/>
        <w:snapToGrid w:val="0"/>
        <w:spacing w:line="360" w:lineRule="auto"/>
        <w:outlineLvl w:val="4"/>
        <w:rPr>
          <w:rFonts w:ascii="宋体" w:eastAsia="宋体" w:hAnsi="宋体" w:cs="宋体"/>
          <w:sz w:val="24"/>
          <w:szCs w:val="24"/>
        </w:rPr>
      </w:pPr>
      <w:r w:rsidRPr="007D689C">
        <w:rPr>
          <w:rFonts w:ascii="宋体" w:eastAsia="宋体" w:hAnsi="宋体" w:cs="宋体" w:hint="eastAsia"/>
          <w:sz w:val="24"/>
          <w:szCs w:val="24"/>
        </w:rPr>
        <w:t xml:space="preserve">    按GJB 5727 进行测试。试验箱（室）内的绝对湿度不超过20g/m</w:t>
      </w:r>
      <w:r w:rsidRPr="007D689C">
        <w:rPr>
          <w:rFonts w:ascii="宋体" w:eastAsia="宋体" w:hAnsi="宋体" w:cs="宋体" w:hint="eastAsia"/>
          <w:sz w:val="24"/>
          <w:szCs w:val="24"/>
          <w:vertAlign w:val="superscript"/>
        </w:rPr>
        <w:t>3</w:t>
      </w:r>
      <w:r w:rsidRPr="007D689C">
        <w:rPr>
          <w:rFonts w:ascii="宋体" w:eastAsia="宋体" w:hAnsi="宋体" w:cs="宋体" w:hint="eastAsia"/>
          <w:sz w:val="24"/>
          <w:szCs w:val="24"/>
        </w:rPr>
        <w:t>（相当于35℃时50%的相对湿度），温度变化速率应不超过10℃/min。将试验样品放置在正常的试验大气条件下，直至达到温度稳定。将试验样品按要求放置在试验箱（室）内，然后升温到70℃，并保持不变，直至温度稳定。恒温12h后恢复到正常试验条件下，检查受试样品是否有粘结。</w:t>
      </w:r>
    </w:p>
    <w:p w:rsidR="001F7860" w:rsidRPr="007D689C" w:rsidRDefault="001F7860" w:rsidP="001F7860">
      <w:pPr>
        <w:widowControl/>
        <w:snapToGrid w:val="0"/>
        <w:spacing w:line="360" w:lineRule="auto"/>
        <w:outlineLvl w:val="4"/>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4.6.14  低温贮存</w:t>
      </w:r>
    </w:p>
    <w:p w:rsidR="001F7860" w:rsidRPr="007D689C" w:rsidRDefault="001F7860" w:rsidP="001F7860">
      <w:pPr>
        <w:widowControl/>
        <w:autoSpaceDE w:val="0"/>
        <w:autoSpaceDN w:val="0"/>
        <w:adjustRightInd w:val="0"/>
        <w:snapToGrid w:val="0"/>
        <w:spacing w:line="360" w:lineRule="auto"/>
        <w:jc w:val="left"/>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 xml:space="preserve">    按GJB 5727 进行测试。试验箱（室）内的绝对湿度不超过20g/m</w:t>
      </w:r>
      <w:r w:rsidRPr="007D689C">
        <w:rPr>
          <w:rFonts w:ascii="宋体" w:eastAsia="宋体" w:hAnsi="宋体" w:cs="宋体" w:hint="eastAsia"/>
          <w:spacing w:val="2"/>
          <w:kern w:val="0"/>
          <w:sz w:val="24"/>
          <w:szCs w:val="24"/>
          <w:vertAlign w:val="superscript"/>
        </w:rPr>
        <w:t>3</w:t>
      </w:r>
      <w:r w:rsidRPr="007D689C">
        <w:rPr>
          <w:rFonts w:ascii="宋体" w:eastAsia="宋体" w:hAnsi="宋体" w:cs="宋体" w:hint="eastAsia"/>
          <w:spacing w:val="2"/>
          <w:kern w:val="0"/>
          <w:sz w:val="24"/>
          <w:szCs w:val="24"/>
        </w:rPr>
        <w:t>(相当于35℃时50%的相对湿度)，</w:t>
      </w:r>
      <w:r w:rsidRPr="007D689C">
        <w:rPr>
          <w:rFonts w:ascii="宋体" w:eastAsia="宋体" w:hAnsi="宋体" w:cs="宋体" w:hint="eastAsia"/>
          <w:sz w:val="24"/>
          <w:szCs w:val="24"/>
        </w:rPr>
        <w:t>温度变化速率应不超过10℃/min。将试验样品放置在正常的试验大气条件下，直至达到温度稳定。将</w:t>
      </w:r>
      <w:r w:rsidRPr="007D689C">
        <w:rPr>
          <w:rFonts w:ascii="宋体" w:eastAsia="宋体" w:hAnsi="宋体" w:cs="宋体" w:hint="eastAsia"/>
          <w:spacing w:val="2"/>
          <w:kern w:val="0"/>
          <w:sz w:val="24"/>
          <w:szCs w:val="24"/>
        </w:rPr>
        <w:t>试</w:t>
      </w:r>
      <w:r w:rsidRPr="007D689C">
        <w:rPr>
          <w:rFonts w:ascii="宋体" w:eastAsia="宋体" w:hAnsi="宋体" w:cs="宋体" w:hint="eastAsia"/>
          <w:sz w:val="24"/>
          <w:szCs w:val="24"/>
        </w:rPr>
        <w:t>验样品按要求放置在试验箱（室）内，然后降温到-55℃，并保持不变，直至温度稳定。恒温12h后恢</w:t>
      </w:r>
      <w:r w:rsidRPr="007D689C">
        <w:rPr>
          <w:rFonts w:ascii="宋体" w:eastAsia="宋体" w:hAnsi="宋体" w:cs="宋体" w:hint="eastAsia"/>
          <w:spacing w:val="2"/>
          <w:kern w:val="0"/>
          <w:sz w:val="24"/>
          <w:szCs w:val="24"/>
        </w:rPr>
        <w:t>复到正常试验条件下，检查受试样品能否有脆裂。</w:t>
      </w:r>
    </w:p>
    <w:p w:rsidR="001F7860" w:rsidRPr="007D689C" w:rsidRDefault="001F7860" w:rsidP="001F7860">
      <w:pPr>
        <w:widowControl/>
        <w:snapToGrid w:val="0"/>
        <w:spacing w:line="360" w:lineRule="auto"/>
        <w:outlineLvl w:val="4"/>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4.6.15  高温工作</w:t>
      </w:r>
    </w:p>
    <w:p w:rsidR="001F7860" w:rsidRPr="007D689C" w:rsidRDefault="001F7860" w:rsidP="001F7860">
      <w:pPr>
        <w:widowControl/>
        <w:autoSpaceDE w:val="0"/>
        <w:autoSpaceDN w:val="0"/>
        <w:adjustRightInd w:val="0"/>
        <w:snapToGrid w:val="0"/>
        <w:spacing w:line="360" w:lineRule="auto"/>
        <w:jc w:val="left"/>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lastRenderedPageBreak/>
        <w:t xml:space="preserve">    按GJB 5727 进行测试。试验箱（室）内的绝对湿度不超过20g/m</w:t>
      </w:r>
      <w:r w:rsidRPr="007D689C">
        <w:rPr>
          <w:rFonts w:ascii="宋体" w:eastAsia="宋体" w:hAnsi="宋体" w:cs="宋体" w:hint="eastAsia"/>
          <w:spacing w:val="2"/>
          <w:kern w:val="0"/>
          <w:sz w:val="24"/>
          <w:szCs w:val="24"/>
          <w:vertAlign w:val="superscript"/>
        </w:rPr>
        <w:t>3</w:t>
      </w:r>
      <w:r w:rsidRPr="007D689C">
        <w:rPr>
          <w:rFonts w:ascii="宋体" w:eastAsia="宋体" w:hAnsi="宋体" w:cs="宋体" w:hint="eastAsia"/>
          <w:spacing w:val="2"/>
          <w:kern w:val="0"/>
          <w:sz w:val="24"/>
          <w:szCs w:val="24"/>
        </w:rPr>
        <w:t>(相当于35℃时50%的相对湿度)，温度变化速率应不超过10℃/min，然后升温到46℃并保持不变。将试验样品按要求放置在试验箱（室）内，反复折叠，检查受试样品是否有粘结。</w:t>
      </w:r>
    </w:p>
    <w:p w:rsidR="001F7860" w:rsidRPr="007D689C" w:rsidRDefault="001F7860" w:rsidP="001F7860">
      <w:pPr>
        <w:widowControl/>
        <w:snapToGrid w:val="0"/>
        <w:spacing w:line="360" w:lineRule="auto"/>
        <w:outlineLvl w:val="4"/>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4.6.16  低温工作</w:t>
      </w:r>
    </w:p>
    <w:p w:rsidR="001F7860" w:rsidRPr="007D689C" w:rsidRDefault="001F7860" w:rsidP="001F7860">
      <w:pPr>
        <w:widowControl/>
        <w:autoSpaceDE w:val="0"/>
        <w:autoSpaceDN w:val="0"/>
        <w:adjustRightInd w:val="0"/>
        <w:snapToGrid w:val="0"/>
        <w:spacing w:line="360" w:lineRule="auto"/>
        <w:jc w:val="left"/>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 xml:space="preserve">    按GJB 5727 进行测试。试验箱（室）内的绝对湿度不超过20g/m</w:t>
      </w:r>
      <w:r w:rsidRPr="007D689C">
        <w:rPr>
          <w:rFonts w:ascii="宋体" w:eastAsia="宋体" w:hAnsi="宋体" w:cs="宋体" w:hint="eastAsia"/>
          <w:spacing w:val="2"/>
          <w:kern w:val="0"/>
          <w:sz w:val="24"/>
          <w:szCs w:val="24"/>
          <w:vertAlign w:val="superscript"/>
        </w:rPr>
        <w:t>3</w:t>
      </w:r>
      <w:r w:rsidRPr="007D689C">
        <w:rPr>
          <w:rFonts w:ascii="宋体" w:eastAsia="宋体" w:hAnsi="宋体" w:cs="宋体" w:hint="eastAsia"/>
          <w:spacing w:val="2"/>
          <w:kern w:val="0"/>
          <w:sz w:val="24"/>
          <w:szCs w:val="24"/>
        </w:rPr>
        <w:t>(相当于35℃时50%的相对湿度)，温度变化速率应不超过10℃/min，然后降温到-41℃并保持不变。将试验样品按要求放置在试验箱（室）内，反复折叠，检查受试样品能否有脆裂。</w:t>
      </w:r>
    </w:p>
    <w:p w:rsidR="001F7860" w:rsidRPr="007D689C" w:rsidRDefault="001F7860" w:rsidP="001F7860">
      <w:pPr>
        <w:widowControl/>
        <w:snapToGrid w:val="0"/>
        <w:spacing w:line="360" w:lineRule="auto"/>
        <w:outlineLvl w:val="4"/>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4.6.17  可靠性检验</w:t>
      </w:r>
    </w:p>
    <w:p w:rsidR="001F7860" w:rsidRPr="007D689C" w:rsidRDefault="001F7860" w:rsidP="001F7860">
      <w:pPr>
        <w:widowControl/>
        <w:autoSpaceDE w:val="0"/>
        <w:autoSpaceDN w:val="0"/>
        <w:adjustRightInd w:val="0"/>
        <w:snapToGrid w:val="0"/>
        <w:spacing w:line="360" w:lineRule="auto"/>
        <w:jc w:val="left"/>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 xml:space="preserve">    将帐篷循环架设、撤收50次，在每次循环架设、撤收之后对帐篷进行检查。</w:t>
      </w:r>
    </w:p>
    <w:p w:rsidR="001F7860" w:rsidRPr="007D689C" w:rsidRDefault="001F7860" w:rsidP="001F7860">
      <w:pPr>
        <w:widowControl/>
        <w:autoSpaceDE w:val="0"/>
        <w:autoSpaceDN w:val="0"/>
        <w:adjustRightInd w:val="0"/>
        <w:snapToGrid w:val="0"/>
        <w:spacing w:line="360" w:lineRule="auto"/>
        <w:jc w:val="left"/>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a) 篷架的完好性，是否有裂纹、断裂、永久变形等；</w:t>
      </w:r>
    </w:p>
    <w:p w:rsidR="001F7860" w:rsidRPr="007D689C" w:rsidRDefault="001F7860" w:rsidP="001F7860">
      <w:pPr>
        <w:widowControl/>
        <w:autoSpaceDE w:val="0"/>
        <w:autoSpaceDN w:val="0"/>
        <w:adjustRightInd w:val="0"/>
        <w:snapToGrid w:val="0"/>
        <w:spacing w:line="360" w:lineRule="auto"/>
        <w:jc w:val="left"/>
        <w:rPr>
          <w:rFonts w:ascii="宋体" w:eastAsia="宋体" w:hAnsi="宋体" w:cs="宋体"/>
          <w:spacing w:val="2"/>
          <w:kern w:val="0"/>
          <w:sz w:val="24"/>
          <w:szCs w:val="24"/>
        </w:rPr>
      </w:pPr>
      <w:r w:rsidRPr="007D689C">
        <w:rPr>
          <w:rFonts w:ascii="宋体" w:eastAsia="宋体" w:hAnsi="宋体" w:cs="宋体" w:hint="eastAsia"/>
          <w:spacing w:val="2"/>
          <w:kern w:val="0"/>
          <w:sz w:val="24"/>
          <w:szCs w:val="24"/>
        </w:rPr>
        <w:t>b) 篷体的完好性，是否有缝线断裂、篷布撕裂、破洞等。</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pacing w:val="2"/>
          <w:kern w:val="0"/>
          <w:sz w:val="24"/>
          <w:szCs w:val="24"/>
        </w:rPr>
        <w:t>4.6.18 架设撤收性能</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在平坦、干燥的土质场地上，白天无雨的条件下进行。按使用说明书进行操作。从打开包装开始到准备使用为止，记录完成架设作业所需的时间和人数。从卸取部件开始到包装运输状态为止，记录完成撤收作业所需的时间和人数。观测检验架设、撤收的简便性和灵活性以及人员操作的适应能力。</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4.6.19  材料检验</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 xml:space="preserve">     检查承制方提供具有计量认证资质的第三方材料检测报告，其各项性能及检验方法应符合3.8的规定。质量一致性检验中，应检查材料采购的品种和数量与实际使用量的一致性，并和检验报告中材料供应商一致。</w:t>
      </w:r>
    </w:p>
    <w:p w:rsidR="001F7860" w:rsidRPr="007D689C" w:rsidRDefault="001F7860" w:rsidP="001F7860">
      <w:pPr>
        <w:pStyle w:val="1"/>
        <w:tabs>
          <w:tab w:val="num" w:pos="360"/>
          <w:tab w:val="left" w:pos="420"/>
        </w:tabs>
        <w:adjustRightInd w:val="0"/>
        <w:snapToGrid w:val="0"/>
        <w:spacing w:beforeLines="100" w:before="312" w:after="0" w:line="360" w:lineRule="auto"/>
        <w:rPr>
          <w:rFonts w:ascii="黑体" w:eastAsia="黑体"/>
          <w:b w:val="0"/>
          <w:sz w:val="24"/>
        </w:rPr>
      </w:pPr>
      <w:bookmarkStart w:id="71" w:name="_Toc9474"/>
      <w:bookmarkStart w:id="72" w:name="_Toc509211737"/>
      <w:r w:rsidRPr="007D689C">
        <w:rPr>
          <w:rFonts w:ascii="黑体" w:eastAsia="黑体" w:hint="eastAsia"/>
          <w:b w:val="0"/>
          <w:sz w:val="24"/>
        </w:rPr>
        <w:t>5 包装与运输</w:t>
      </w:r>
      <w:bookmarkEnd w:id="71"/>
      <w:bookmarkEnd w:id="72"/>
    </w:p>
    <w:p w:rsidR="001F7860" w:rsidRPr="007D689C" w:rsidRDefault="001F7860" w:rsidP="001F7860">
      <w:pPr>
        <w:spacing w:line="360" w:lineRule="auto"/>
        <w:rPr>
          <w:rFonts w:ascii="宋体" w:eastAsia="宋体" w:hAnsi="宋体" w:cs="宋体"/>
          <w:b/>
          <w:bCs/>
          <w:sz w:val="24"/>
          <w:szCs w:val="24"/>
        </w:rPr>
      </w:pPr>
      <w:bookmarkStart w:id="73" w:name="_Toc31765"/>
      <w:r w:rsidRPr="007D689C">
        <w:rPr>
          <w:rFonts w:ascii="宋体" w:eastAsia="宋体" w:hAnsi="宋体" w:cs="宋体" w:hint="eastAsia"/>
          <w:b/>
          <w:bCs/>
          <w:sz w:val="24"/>
          <w:szCs w:val="24"/>
        </w:rPr>
        <w:t>5.1 包装</w:t>
      </w:r>
      <w:bookmarkEnd w:id="73"/>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5.1.1  防护包装</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5.1.1.1  帐篷的防护包装应符合GJB 145A中一般要求的规定。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5.1.1.2  帐篷所用的布件钢网箱、袋尺寸应符合产品图样的规定。</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5.1.2 装箱</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5.1.2.1  帐篷的装箱等级应符合GJB 1182-1991中5.2规定的C级。</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lastRenderedPageBreak/>
        <w:t>5.1.2.2  装箱时应随带产品合格证、产品使用说明书，用透明塑料袋封装后一起装入篷体包装箱里的附件包内。钢网箱采用铅封封箱。</w:t>
      </w:r>
    </w:p>
    <w:p w:rsidR="001F7860" w:rsidRPr="007D689C" w:rsidRDefault="001F7860" w:rsidP="001F7860">
      <w:pPr>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5.1.2.3 帐篷装箱单附在产品使用说明书中，包装数量、重量、尺寸、体积明细见表8、表9。其公差范围：重量（kg）</w:t>
      </w:r>
      <w:r w:rsidRPr="007D689C">
        <w:rPr>
          <w:rFonts w:ascii="宋体" w:eastAsia="宋体" w:hAnsi="宋体" w:cs="宋体"/>
          <w:position w:val="-12"/>
          <w:sz w:val="24"/>
          <w:szCs w:val="2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9pt" o:ole="">
            <v:imagedata r:id="rId14" o:title=""/>
          </v:shape>
          <o:OLEObject Type="Embed" ProgID="Equation.3" ShapeID="_x0000_i1025" DrawAspect="Content" ObjectID="_1586413625" r:id="rId15"/>
        </w:object>
      </w:r>
      <w:r w:rsidRPr="007D689C">
        <w:rPr>
          <w:rFonts w:ascii="宋体" w:eastAsia="宋体" w:hAnsi="宋体" w:cs="宋体" w:hint="eastAsia"/>
          <w:sz w:val="24"/>
          <w:szCs w:val="24"/>
        </w:rPr>
        <w:t>，包装箱尺寸（mm）±10。</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br w:type="page"/>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lastRenderedPageBreak/>
        <w:t>表8帐篷包装数量明细表</w:t>
      </w:r>
    </w:p>
    <w:tbl>
      <w:tblPr>
        <w:tblW w:w="836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932"/>
        <w:gridCol w:w="1490"/>
        <w:gridCol w:w="1155"/>
        <w:gridCol w:w="1681"/>
        <w:gridCol w:w="1553"/>
        <w:gridCol w:w="1553"/>
      </w:tblGrid>
      <w:tr w:rsidR="001F7860" w:rsidRPr="007D689C" w:rsidTr="001E212B">
        <w:trPr>
          <w:trHeight w:hRule="exact" w:val="386"/>
          <w:jc w:val="center"/>
        </w:trPr>
        <w:tc>
          <w:tcPr>
            <w:tcW w:w="932" w:type="dxa"/>
            <w:vAlign w:val="center"/>
          </w:tcPr>
          <w:p w:rsidR="001F7860" w:rsidRPr="007D689C" w:rsidRDefault="001F7860" w:rsidP="001E212B">
            <w:pPr>
              <w:spacing w:line="360" w:lineRule="exact"/>
              <w:ind w:leftChars="-18" w:left="-38"/>
              <w:jc w:val="center"/>
              <w:rPr>
                <w:rFonts w:ascii="宋体" w:eastAsia="宋体" w:hAnsi="宋体" w:cs="宋体"/>
                <w:szCs w:val="21"/>
              </w:rPr>
            </w:pPr>
            <w:r w:rsidRPr="007D689C">
              <w:rPr>
                <w:rFonts w:ascii="宋体" w:eastAsia="宋体" w:hAnsi="宋体" w:cs="宋体" w:hint="eastAsia"/>
                <w:szCs w:val="21"/>
              </w:rPr>
              <w:t>序号</w:t>
            </w:r>
          </w:p>
        </w:tc>
        <w:tc>
          <w:tcPr>
            <w:tcW w:w="1490"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包装品名</w:t>
            </w: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零部件名称</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单位</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数量</w:t>
            </w:r>
          </w:p>
        </w:tc>
      </w:tr>
      <w:tr w:rsidR="001F7860" w:rsidRPr="007D689C" w:rsidTr="001E212B">
        <w:trPr>
          <w:trHeight w:hRule="exact" w:val="386"/>
          <w:jc w:val="center"/>
        </w:trPr>
        <w:tc>
          <w:tcPr>
            <w:tcW w:w="932" w:type="dxa"/>
            <w:vMerge w:val="restart"/>
            <w:vAlign w:val="center"/>
          </w:tcPr>
          <w:p w:rsidR="001F7860" w:rsidRPr="007D689C" w:rsidRDefault="001F7860" w:rsidP="001E212B">
            <w:pPr>
              <w:spacing w:line="360" w:lineRule="exact"/>
              <w:ind w:leftChars="-18" w:left="-38"/>
              <w:jc w:val="center"/>
              <w:rPr>
                <w:rFonts w:ascii="宋体" w:eastAsia="宋体" w:hAnsi="宋体" w:cs="宋体"/>
                <w:szCs w:val="21"/>
              </w:rPr>
            </w:pPr>
            <w:r w:rsidRPr="007D689C">
              <w:rPr>
                <w:rFonts w:ascii="宋体" w:eastAsia="宋体" w:hAnsi="宋体" w:cs="宋体" w:hint="eastAsia"/>
                <w:szCs w:val="21"/>
              </w:rPr>
              <w:t>1</w:t>
            </w:r>
          </w:p>
        </w:tc>
        <w:tc>
          <w:tcPr>
            <w:tcW w:w="1490" w:type="dxa"/>
            <w:vMerge w:val="restart"/>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帐篷包1</w:t>
            </w: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主    篷</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顶</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地    布</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块</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包 装 袋</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val="restart"/>
            <w:vAlign w:val="center"/>
          </w:tcPr>
          <w:p w:rsidR="001F7860" w:rsidRPr="007D689C" w:rsidRDefault="001F7860" w:rsidP="001E212B">
            <w:pPr>
              <w:spacing w:line="360" w:lineRule="exact"/>
              <w:ind w:leftChars="-18" w:left="-38"/>
              <w:jc w:val="center"/>
              <w:rPr>
                <w:rFonts w:ascii="宋体" w:eastAsia="宋体" w:hAnsi="宋体" w:cs="宋体"/>
                <w:szCs w:val="21"/>
              </w:rPr>
            </w:pPr>
            <w:r w:rsidRPr="007D689C">
              <w:rPr>
                <w:rFonts w:ascii="宋体" w:eastAsia="宋体" w:hAnsi="宋体" w:cs="宋体" w:hint="eastAsia"/>
                <w:szCs w:val="21"/>
              </w:rPr>
              <w:t>2</w:t>
            </w:r>
          </w:p>
        </w:tc>
        <w:tc>
          <w:tcPr>
            <w:tcW w:w="1490" w:type="dxa"/>
            <w:vMerge w:val="restart"/>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帐篷包2</w:t>
            </w: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封存套</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顶</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包 装 袋</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val="restart"/>
            <w:vAlign w:val="center"/>
          </w:tcPr>
          <w:p w:rsidR="001F7860" w:rsidRPr="007D689C" w:rsidRDefault="001F7860" w:rsidP="001E212B">
            <w:pPr>
              <w:spacing w:line="360" w:lineRule="exact"/>
              <w:ind w:leftChars="-18" w:left="-38"/>
              <w:jc w:val="center"/>
              <w:rPr>
                <w:rFonts w:ascii="宋体" w:eastAsia="宋体" w:hAnsi="宋体" w:cs="宋体"/>
                <w:szCs w:val="21"/>
              </w:rPr>
            </w:pPr>
            <w:r w:rsidRPr="007D689C">
              <w:rPr>
                <w:rFonts w:ascii="宋体" w:eastAsia="宋体" w:hAnsi="宋体" w:cs="宋体" w:hint="eastAsia"/>
                <w:szCs w:val="21"/>
              </w:rPr>
              <w:t>3</w:t>
            </w:r>
          </w:p>
        </w:tc>
        <w:tc>
          <w:tcPr>
            <w:tcW w:w="1490" w:type="dxa"/>
            <w:vMerge w:val="restart"/>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附件包</w:t>
            </w: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外连接通道</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件</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tcPr>
          <w:p w:rsidR="001F7860" w:rsidRPr="007D689C" w:rsidRDefault="001F7860" w:rsidP="001E212B">
            <w:pPr>
              <w:spacing w:line="360" w:lineRule="exact"/>
              <w:jc w:val="center"/>
              <w:rPr>
                <w:rFonts w:ascii="宋体" w:eastAsia="宋体" w:hAnsi="宋体" w:cs="宋体"/>
                <w:szCs w:val="21"/>
              </w:rPr>
            </w:pPr>
          </w:p>
        </w:tc>
        <w:tc>
          <w:tcPr>
            <w:tcW w:w="1155" w:type="dxa"/>
            <w:vMerge w:val="restart"/>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地桩袋</w:t>
            </w:r>
          </w:p>
        </w:tc>
        <w:tc>
          <w:tcPr>
            <w:tcW w:w="1681" w:type="dxa"/>
            <w:vAlign w:val="center"/>
          </w:tcPr>
          <w:p w:rsidR="001F7860" w:rsidRPr="007D689C" w:rsidRDefault="001F7860" w:rsidP="001E212B">
            <w:pPr>
              <w:spacing w:line="360" w:lineRule="exact"/>
              <w:jc w:val="center"/>
              <w:rPr>
                <w:rFonts w:ascii="宋体" w:eastAsia="宋体" w:hAnsi="宋体" w:cs="宋体"/>
                <w:szCs w:val="24"/>
              </w:rPr>
            </w:pPr>
            <w:r w:rsidRPr="007D689C">
              <w:rPr>
                <w:rFonts w:ascii="宋体" w:eastAsia="宋体" w:hAnsi="宋体" w:cs="宋体" w:hint="eastAsia"/>
                <w:szCs w:val="21"/>
              </w:rPr>
              <w:t>三角桩</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根</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32</w:t>
            </w:r>
          </w:p>
        </w:tc>
      </w:tr>
      <w:tr w:rsidR="001F7860" w:rsidRPr="007D689C" w:rsidTr="001E212B">
        <w:trPr>
          <w:trHeight w:hRule="exact" w:val="386"/>
          <w:jc w:val="center"/>
        </w:trPr>
        <w:tc>
          <w:tcPr>
            <w:tcW w:w="932" w:type="dxa"/>
            <w:vMerge/>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tcPr>
          <w:p w:rsidR="001F7860" w:rsidRPr="007D689C" w:rsidRDefault="001F7860" w:rsidP="001E212B">
            <w:pPr>
              <w:spacing w:line="360" w:lineRule="exact"/>
              <w:jc w:val="center"/>
              <w:rPr>
                <w:rFonts w:ascii="宋体" w:eastAsia="宋体" w:hAnsi="宋体" w:cs="宋体"/>
                <w:szCs w:val="21"/>
              </w:rPr>
            </w:pPr>
          </w:p>
        </w:tc>
        <w:tc>
          <w:tcPr>
            <w:tcW w:w="1155"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1681" w:type="dxa"/>
            <w:vAlign w:val="center"/>
          </w:tcPr>
          <w:p w:rsidR="001F7860" w:rsidRPr="007D689C" w:rsidRDefault="001F7860" w:rsidP="001E212B">
            <w:pPr>
              <w:spacing w:line="360" w:lineRule="exact"/>
              <w:jc w:val="center"/>
              <w:rPr>
                <w:rFonts w:ascii="宋体" w:eastAsia="宋体" w:hAnsi="宋体" w:cs="宋体"/>
                <w:szCs w:val="24"/>
              </w:rPr>
            </w:pPr>
            <w:r w:rsidRPr="007D689C">
              <w:rPr>
                <w:rFonts w:ascii="宋体" w:eastAsia="宋体" w:hAnsi="宋体" w:cs="宋体" w:hint="eastAsia"/>
                <w:szCs w:val="21"/>
              </w:rPr>
              <w:t>铁锤</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把</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2</w:t>
            </w:r>
          </w:p>
        </w:tc>
      </w:tr>
      <w:tr w:rsidR="001F7860" w:rsidRPr="007D689C" w:rsidTr="001E212B">
        <w:trPr>
          <w:trHeight w:hRule="exact" w:val="386"/>
          <w:jc w:val="center"/>
        </w:trPr>
        <w:tc>
          <w:tcPr>
            <w:tcW w:w="932" w:type="dxa"/>
            <w:vMerge/>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tcPr>
          <w:p w:rsidR="001F7860" w:rsidRPr="007D689C" w:rsidRDefault="001F7860" w:rsidP="001E212B">
            <w:pPr>
              <w:spacing w:line="360" w:lineRule="exact"/>
              <w:jc w:val="center"/>
              <w:rPr>
                <w:rFonts w:ascii="宋体" w:eastAsia="宋体" w:hAnsi="宋体" w:cs="宋体"/>
                <w:szCs w:val="21"/>
              </w:rPr>
            </w:pPr>
          </w:p>
        </w:tc>
        <w:tc>
          <w:tcPr>
            <w:tcW w:w="1155"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1681"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钩桩</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根</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8</w:t>
            </w:r>
          </w:p>
        </w:tc>
      </w:tr>
      <w:tr w:rsidR="001F7860" w:rsidRPr="007D689C" w:rsidTr="001E212B">
        <w:trPr>
          <w:trHeight w:hRule="exact" w:val="386"/>
          <w:jc w:val="center"/>
        </w:trPr>
        <w:tc>
          <w:tcPr>
            <w:tcW w:w="932" w:type="dxa"/>
            <w:vMerge/>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tcPr>
          <w:p w:rsidR="001F7860" w:rsidRPr="007D689C" w:rsidRDefault="001F7860" w:rsidP="001E212B">
            <w:pPr>
              <w:spacing w:line="360" w:lineRule="exact"/>
              <w:jc w:val="center"/>
              <w:rPr>
                <w:rFonts w:ascii="宋体" w:eastAsia="宋体" w:hAnsi="宋体" w:cs="宋体"/>
                <w:szCs w:val="21"/>
              </w:rPr>
            </w:pPr>
          </w:p>
        </w:tc>
        <w:tc>
          <w:tcPr>
            <w:tcW w:w="1155"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1681" w:type="dxa"/>
            <w:vAlign w:val="center"/>
          </w:tcPr>
          <w:p w:rsidR="001F7860" w:rsidRPr="007D689C" w:rsidRDefault="001F7860" w:rsidP="001E212B">
            <w:pPr>
              <w:spacing w:line="360" w:lineRule="exact"/>
              <w:jc w:val="center"/>
              <w:rPr>
                <w:rFonts w:ascii="宋体" w:eastAsia="宋体" w:hAnsi="宋体" w:cs="宋体"/>
                <w:szCs w:val="24"/>
              </w:rPr>
            </w:pPr>
            <w:r w:rsidRPr="007D689C">
              <w:rPr>
                <w:rFonts w:ascii="宋体" w:eastAsia="宋体" w:hAnsi="宋体" w:cs="宋体" w:hint="eastAsia"/>
                <w:szCs w:val="21"/>
              </w:rPr>
              <w:t>地桩袋</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2</w:t>
            </w:r>
          </w:p>
        </w:tc>
      </w:tr>
      <w:tr w:rsidR="001F7860" w:rsidRPr="007D689C" w:rsidTr="001E212B">
        <w:trPr>
          <w:trHeight w:hRule="exact" w:val="386"/>
          <w:jc w:val="center"/>
        </w:trPr>
        <w:tc>
          <w:tcPr>
            <w:tcW w:w="932" w:type="dxa"/>
            <w:vMerge/>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使用说明书</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本</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合格证</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张</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r w:rsidR="001F7860" w:rsidRPr="007D689C" w:rsidTr="001E212B">
        <w:trPr>
          <w:trHeight w:hRule="exact" w:val="386"/>
          <w:jc w:val="center"/>
        </w:trPr>
        <w:tc>
          <w:tcPr>
            <w:tcW w:w="932" w:type="dxa"/>
            <w:vMerge w:val="restart"/>
            <w:vAlign w:val="center"/>
          </w:tcPr>
          <w:p w:rsidR="001F7860" w:rsidRPr="007D689C" w:rsidRDefault="001F7860" w:rsidP="001E212B">
            <w:pPr>
              <w:spacing w:line="360" w:lineRule="exact"/>
              <w:ind w:leftChars="-18" w:left="-38"/>
              <w:jc w:val="center"/>
              <w:rPr>
                <w:rFonts w:ascii="宋体" w:eastAsia="宋体" w:hAnsi="宋体" w:cs="宋体"/>
                <w:szCs w:val="21"/>
              </w:rPr>
            </w:pPr>
            <w:r w:rsidRPr="007D689C">
              <w:rPr>
                <w:rFonts w:ascii="宋体" w:eastAsia="宋体" w:hAnsi="宋体" w:cs="宋体" w:hint="eastAsia"/>
                <w:szCs w:val="21"/>
              </w:rPr>
              <w:t>4</w:t>
            </w:r>
          </w:p>
        </w:tc>
        <w:tc>
          <w:tcPr>
            <w:tcW w:w="1490" w:type="dxa"/>
            <w:vMerge w:val="restart"/>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杆件包装箱</w:t>
            </w: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接头</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20</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底座管</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8</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底座</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8</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山梁</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根</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24</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行梁</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根</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21</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十字拉筋（含收紧器）</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组</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18</w:t>
            </w:r>
          </w:p>
        </w:tc>
      </w:tr>
      <w:tr w:rsidR="001F7860" w:rsidRPr="007D689C" w:rsidTr="001E212B">
        <w:trPr>
          <w:trHeight w:hRule="exact" w:val="386"/>
          <w:jc w:val="center"/>
        </w:trPr>
        <w:tc>
          <w:tcPr>
            <w:tcW w:w="932" w:type="dxa"/>
            <w:vMerge/>
            <w:vAlign w:val="center"/>
          </w:tcPr>
          <w:p w:rsidR="001F7860" w:rsidRPr="007D689C" w:rsidRDefault="001F7860" w:rsidP="001E212B">
            <w:pPr>
              <w:spacing w:line="360" w:lineRule="exact"/>
              <w:ind w:leftChars="-18" w:left="-38"/>
              <w:jc w:val="center"/>
              <w:rPr>
                <w:rFonts w:ascii="宋体" w:eastAsia="宋体" w:hAnsi="宋体" w:cs="宋体"/>
                <w:szCs w:val="21"/>
              </w:rPr>
            </w:pPr>
          </w:p>
        </w:tc>
        <w:tc>
          <w:tcPr>
            <w:tcW w:w="1490" w:type="dxa"/>
            <w:vMerge/>
            <w:vAlign w:val="center"/>
          </w:tcPr>
          <w:p w:rsidR="001F7860" w:rsidRPr="007D689C" w:rsidRDefault="001F7860" w:rsidP="001E212B">
            <w:pPr>
              <w:spacing w:line="360" w:lineRule="exact"/>
              <w:jc w:val="center"/>
              <w:rPr>
                <w:rFonts w:ascii="宋体" w:eastAsia="宋体" w:hAnsi="宋体" w:cs="宋体"/>
                <w:szCs w:val="21"/>
              </w:rPr>
            </w:pPr>
          </w:p>
        </w:tc>
        <w:tc>
          <w:tcPr>
            <w:tcW w:w="2836" w:type="dxa"/>
            <w:gridSpan w:val="2"/>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钢网箱</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个</w:t>
            </w:r>
          </w:p>
        </w:tc>
        <w:tc>
          <w:tcPr>
            <w:tcW w:w="1553" w:type="dxa"/>
            <w:vAlign w:val="center"/>
          </w:tcPr>
          <w:p w:rsidR="001F7860" w:rsidRPr="007D689C" w:rsidRDefault="001F7860" w:rsidP="001E212B">
            <w:pPr>
              <w:spacing w:line="360" w:lineRule="exact"/>
              <w:jc w:val="center"/>
              <w:rPr>
                <w:rFonts w:ascii="宋体" w:eastAsia="宋体" w:hAnsi="宋体" w:cs="宋体"/>
                <w:szCs w:val="21"/>
              </w:rPr>
            </w:pPr>
            <w:r w:rsidRPr="007D689C">
              <w:rPr>
                <w:rFonts w:ascii="宋体" w:eastAsia="宋体" w:hAnsi="宋体" w:cs="宋体" w:hint="eastAsia"/>
                <w:szCs w:val="21"/>
              </w:rPr>
              <w:t>1</w:t>
            </w:r>
          </w:p>
        </w:tc>
      </w:tr>
    </w:tbl>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br w:type="page"/>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lastRenderedPageBreak/>
        <w:t>表9帐篷重量、尺寸、体积明细表</w:t>
      </w:r>
    </w:p>
    <w:tbl>
      <w:tblPr>
        <w:tblW w:w="8935" w:type="dxa"/>
        <w:jc w:val="center"/>
        <w:tblLayout w:type="fixed"/>
        <w:tblCellMar>
          <w:top w:w="15" w:type="dxa"/>
          <w:left w:w="15" w:type="dxa"/>
          <w:bottom w:w="15" w:type="dxa"/>
          <w:right w:w="15" w:type="dxa"/>
        </w:tblCellMar>
        <w:tblLook w:val="04A0" w:firstRow="1" w:lastRow="0" w:firstColumn="1" w:lastColumn="0" w:noHBand="0" w:noVBand="1"/>
      </w:tblPr>
      <w:tblGrid>
        <w:gridCol w:w="730"/>
        <w:gridCol w:w="1110"/>
        <w:gridCol w:w="1005"/>
        <w:gridCol w:w="1185"/>
        <w:gridCol w:w="870"/>
        <w:gridCol w:w="1035"/>
        <w:gridCol w:w="1350"/>
        <w:gridCol w:w="1650"/>
      </w:tblGrid>
      <w:tr w:rsidR="001F7860" w:rsidRPr="007D689C" w:rsidTr="001E212B">
        <w:trPr>
          <w:trHeight w:hRule="exact" w:val="425"/>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序号</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包装品名</w:t>
            </w: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零部件名称</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单位</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数量</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重量（公斤）</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总重量（公斤）</w:t>
            </w:r>
          </w:p>
        </w:tc>
      </w:tr>
      <w:tr w:rsidR="001F7860" w:rsidRPr="007D689C" w:rsidTr="001E212B">
        <w:trPr>
          <w:trHeight w:hRule="exact" w:val="425"/>
          <w:jc w:val="center"/>
        </w:trPr>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帐篷包1</w:t>
            </w: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主    篷</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顶</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86</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86</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地    布</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块</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27</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27</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包 装 袋</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3</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3</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合计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116</w:t>
            </w:r>
          </w:p>
        </w:tc>
      </w:tr>
      <w:tr w:rsidR="001F7860" w:rsidRPr="007D689C" w:rsidTr="001E212B">
        <w:trPr>
          <w:trHeight w:hRule="exact" w:val="425"/>
          <w:jc w:val="center"/>
        </w:trPr>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帐篷包2</w:t>
            </w: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封存套</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顶</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25</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包 装 袋</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合计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26</w:t>
            </w:r>
          </w:p>
        </w:tc>
      </w:tr>
      <w:tr w:rsidR="001F7860" w:rsidRPr="007D689C" w:rsidTr="001E212B">
        <w:trPr>
          <w:trHeight w:hRule="exact" w:val="425"/>
          <w:jc w:val="center"/>
        </w:trPr>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3</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附件包</w:t>
            </w:r>
          </w:p>
        </w:tc>
        <w:tc>
          <w:tcPr>
            <w:tcW w:w="2190" w:type="dxa"/>
            <w:gridSpan w:val="2"/>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外连接通道</w:t>
            </w:r>
          </w:p>
        </w:tc>
        <w:tc>
          <w:tcPr>
            <w:tcW w:w="87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件</w:t>
            </w:r>
          </w:p>
        </w:tc>
        <w:tc>
          <w:tcPr>
            <w:tcW w:w="1035"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5.8</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5.8</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地桩袋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三角桩</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32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1.1</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35.2</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铁锤</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把</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1.3</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2.6</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钩桩</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8</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0.6</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4.8</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地桩袋</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0.4</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0.8</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使用说明书</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本</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0.1</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0.1</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附件包装袋</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0.6</w:t>
            </w:r>
          </w:p>
        </w:tc>
        <w:tc>
          <w:tcPr>
            <w:tcW w:w="1650" w:type="dxa"/>
            <w:tcBorders>
              <w:top w:val="single" w:sz="4" w:space="0" w:color="000000"/>
              <w:left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1.2</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合计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50.5</w:t>
            </w:r>
          </w:p>
        </w:tc>
      </w:tr>
      <w:tr w:rsidR="001F7860" w:rsidRPr="007D689C" w:rsidTr="001E212B">
        <w:trPr>
          <w:trHeight w:hRule="exact" w:val="425"/>
          <w:jc w:val="center"/>
        </w:trPr>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4</w:t>
            </w:r>
          </w:p>
        </w:tc>
        <w:tc>
          <w:tcPr>
            <w:tcW w:w="1110" w:type="dxa"/>
            <w:vMerge w:val="restart"/>
            <w:tcBorders>
              <w:top w:val="single" w:sz="4" w:space="0" w:color="000000"/>
              <w:left w:val="single" w:sz="4" w:space="0" w:color="000000"/>
              <w:bottom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门架</w:t>
            </w: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门架</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榀</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18</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36</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门架包</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4</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合计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40</w:t>
            </w:r>
          </w:p>
        </w:tc>
      </w:tr>
      <w:tr w:rsidR="001F7860" w:rsidRPr="007D689C" w:rsidTr="001E212B">
        <w:trPr>
          <w:trHeight w:hRule="exact" w:val="425"/>
          <w:jc w:val="center"/>
        </w:trPr>
        <w:tc>
          <w:tcPr>
            <w:tcW w:w="40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sz w:val="24"/>
                <w:szCs w:val="24"/>
              </w:rPr>
              <w:t>钢网箱</w:t>
            </w:r>
            <w:r w:rsidRPr="007D689C">
              <w:rPr>
                <w:rFonts w:ascii="宋体" w:eastAsia="宋体" w:hAnsi="宋体" w:cs="宋体" w:hint="eastAsia"/>
                <w:kern w:val="0"/>
                <w:szCs w:val="21"/>
              </w:rPr>
              <w:t>1.8*0.9*1.1m</w:t>
            </w:r>
          </w:p>
        </w:tc>
        <w:tc>
          <w:tcPr>
            <w:tcW w:w="870" w:type="dxa"/>
            <w:tcBorders>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62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62</w:t>
            </w:r>
          </w:p>
        </w:tc>
      </w:tr>
      <w:tr w:rsidR="001F7860" w:rsidRPr="007D689C" w:rsidTr="001E212B">
        <w:trPr>
          <w:trHeight w:hRule="exact" w:val="425"/>
          <w:jc w:val="center"/>
        </w:trPr>
        <w:tc>
          <w:tcPr>
            <w:tcW w:w="40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合   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294.5</w:t>
            </w:r>
          </w:p>
        </w:tc>
      </w:tr>
      <w:tr w:rsidR="001F7860" w:rsidRPr="007D689C" w:rsidTr="001E212B">
        <w:trPr>
          <w:trHeight w:hRule="exact" w:val="425"/>
          <w:jc w:val="center"/>
        </w:trPr>
        <w:tc>
          <w:tcPr>
            <w:tcW w:w="7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5</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杆件包装箱</w:t>
            </w: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山梁</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24</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7.5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180</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行梁</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21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2.9</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60.9</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十字拉筋（含收紧器）</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组</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18</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2.2</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39.6</w:t>
            </w:r>
          </w:p>
        </w:tc>
      </w:tr>
      <w:tr w:rsidR="001F7860" w:rsidRPr="007D689C" w:rsidTr="001E212B">
        <w:trPr>
          <w:trHeight w:hRule="exact" w:val="425"/>
          <w:jc w:val="center"/>
        </w:trPr>
        <w:tc>
          <w:tcPr>
            <w:tcW w:w="7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sz w:val="24"/>
                <w:szCs w:val="24"/>
              </w:rPr>
              <w:t>钢网箱</w:t>
            </w:r>
            <w:r w:rsidRPr="007D689C">
              <w:rPr>
                <w:rFonts w:ascii="宋体" w:eastAsia="宋体" w:hAnsi="宋体" w:cs="宋体" w:hint="eastAsia"/>
                <w:kern w:val="0"/>
                <w:szCs w:val="21"/>
              </w:rPr>
              <w:t>2.6*1*0.8m</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个</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75</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75</w:t>
            </w:r>
          </w:p>
        </w:tc>
      </w:tr>
      <w:tr w:rsidR="001F7860" w:rsidRPr="007D689C" w:rsidTr="001E212B">
        <w:trPr>
          <w:trHeight w:hRule="exact" w:val="425"/>
          <w:jc w:val="center"/>
        </w:trPr>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rPr>
                <w:rFonts w:ascii="宋体" w:eastAsia="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rPr>
                <w:rFonts w:ascii="宋体" w:eastAsia="宋体" w:hAnsi="宋体" w:cs="宋体"/>
                <w:szCs w:val="21"/>
              </w:rPr>
            </w:pPr>
          </w:p>
        </w:tc>
        <w:tc>
          <w:tcPr>
            <w:tcW w:w="2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Cs w:val="21"/>
              </w:rPr>
            </w:pPr>
            <w:r w:rsidRPr="007D689C">
              <w:rPr>
                <w:rFonts w:ascii="宋体" w:eastAsia="宋体" w:hAnsi="宋体" w:cs="宋体" w:hint="eastAsia"/>
                <w:kern w:val="0"/>
                <w:szCs w:val="21"/>
              </w:rPr>
              <w:t>合计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Cs w:val="21"/>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jc w:val="center"/>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355.5</w:t>
            </w:r>
          </w:p>
        </w:tc>
      </w:tr>
      <w:tr w:rsidR="001F7860" w:rsidRPr="007D689C" w:rsidTr="001E212B">
        <w:trPr>
          <w:trHeight w:hRule="exact" w:val="425"/>
          <w:jc w:val="center"/>
        </w:trPr>
        <w:tc>
          <w:tcPr>
            <w:tcW w:w="40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总   计</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rPr>
                <w:rFonts w:ascii="宋体" w:eastAsia="宋体" w:hAnsi="宋体" w:cs="宋体"/>
                <w:sz w:val="22"/>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rPr>
                <w:rFonts w:ascii="宋体" w:eastAsia="宋体" w:hAnsi="宋体" w:cs="宋体"/>
                <w:sz w:val="22"/>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spacing w:line="400" w:lineRule="exact"/>
              <w:rPr>
                <w:rFonts w:ascii="宋体" w:eastAsia="宋体" w:hAnsi="宋体" w:cs="宋体"/>
                <w:sz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7860" w:rsidRPr="007D689C" w:rsidRDefault="001F7860" w:rsidP="001E212B">
            <w:pPr>
              <w:widowControl/>
              <w:spacing w:line="400" w:lineRule="exact"/>
              <w:jc w:val="center"/>
              <w:textAlignment w:val="center"/>
              <w:rPr>
                <w:rFonts w:ascii="宋体" w:eastAsia="宋体" w:hAnsi="宋体" w:cs="宋体"/>
                <w:sz w:val="22"/>
              </w:rPr>
            </w:pPr>
            <w:r w:rsidRPr="007D689C">
              <w:rPr>
                <w:rFonts w:ascii="宋体" w:eastAsia="宋体" w:hAnsi="宋体" w:cs="宋体" w:hint="eastAsia"/>
                <w:kern w:val="0"/>
                <w:sz w:val="22"/>
              </w:rPr>
              <w:t>650</w:t>
            </w:r>
          </w:p>
        </w:tc>
      </w:tr>
    </w:tbl>
    <w:p w:rsidR="001F7860" w:rsidRPr="007D689C" w:rsidRDefault="001F7860" w:rsidP="001F7860">
      <w:pPr>
        <w:snapToGrid w:val="0"/>
        <w:spacing w:line="400" w:lineRule="exact"/>
        <w:rPr>
          <w:rFonts w:ascii="宋体" w:eastAsia="宋体" w:hAnsi="宋体" w:cs="宋体"/>
          <w:sz w:val="24"/>
          <w:szCs w:val="24"/>
        </w:rPr>
      </w:pP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br w:type="page"/>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lastRenderedPageBreak/>
        <w:t>5.1.2.4包装箱中包装袋可单件提出使用</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表10包装件明细</w:t>
      </w:r>
    </w:p>
    <w:tbl>
      <w:tblPr>
        <w:tblStyle w:val="14"/>
        <w:tblW w:w="8520" w:type="dxa"/>
        <w:jc w:val="center"/>
        <w:tblLayout w:type="fixed"/>
        <w:tblLook w:val="04A0" w:firstRow="1" w:lastRow="0" w:firstColumn="1" w:lastColumn="0" w:noHBand="0" w:noVBand="1"/>
      </w:tblPr>
      <w:tblGrid>
        <w:gridCol w:w="891"/>
        <w:gridCol w:w="1183"/>
        <w:gridCol w:w="2186"/>
        <w:gridCol w:w="921"/>
        <w:gridCol w:w="1455"/>
        <w:gridCol w:w="1884"/>
      </w:tblGrid>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序号</w:t>
            </w:r>
          </w:p>
        </w:tc>
        <w:tc>
          <w:tcPr>
            <w:tcW w:w="1183"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部件</w:t>
            </w:r>
          </w:p>
        </w:tc>
        <w:tc>
          <w:tcPr>
            <w:tcW w:w="2186"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包装件单件</w:t>
            </w:r>
          </w:p>
        </w:tc>
        <w:tc>
          <w:tcPr>
            <w:tcW w:w="92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单位</w:t>
            </w:r>
          </w:p>
        </w:tc>
        <w:tc>
          <w:tcPr>
            <w:tcW w:w="1455" w:type="dxa"/>
            <w:vAlign w:val="center"/>
          </w:tcPr>
          <w:p w:rsidR="001F7860" w:rsidRPr="007D689C" w:rsidRDefault="001F7860" w:rsidP="001E212B">
            <w:pPr>
              <w:snapToGrid w:val="0"/>
              <w:spacing w:line="400" w:lineRule="exact"/>
              <w:jc w:val="center"/>
              <w:rPr>
                <w:szCs w:val="24"/>
              </w:rPr>
            </w:pPr>
            <w:r w:rsidRPr="007D689C">
              <w:rPr>
                <w:rFonts w:ascii="宋体" w:hAnsi="宋体" w:cs="宋体" w:hint="eastAsia"/>
                <w:sz w:val="24"/>
                <w:szCs w:val="24"/>
              </w:rPr>
              <w:t>数量</w:t>
            </w:r>
          </w:p>
        </w:tc>
        <w:tc>
          <w:tcPr>
            <w:tcW w:w="1884"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备注</w:t>
            </w: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1</w:t>
            </w:r>
          </w:p>
        </w:tc>
        <w:tc>
          <w:tcPr>
            <w:tcW w:w="1183" w:type="dxa"/>
            <w:vMerge w:val="restart"/>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钢网箱1</w:t>
            </w: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帐篷包1</w:t>
            </w:r>
          </w:p>
        </w:tc>
        <w:tc>
          <w:tcPr>
            <w:tcW w:w="921" w:type="dxa"/>
            <w:vAlign w:val="center"/>
          </w:tcPr>
          <w:p w:rsidR="001F7860" w:rsidRPr="007D689C" w:rsidRDefault="001F7860" w:rsidP="001E212B">
            <w:pPr>
              <w:widowControl/>
              <w:spacing w:line="400" w:lineRule="exact"/>
              <w:jc w:val="center"/>
              <w:textAlignment w:val="center"/>
              <w:rPr>
                <w:rFonts w:ascii="宋体" w:hAnsi="宋体" w:cs="宋体"/>
                <w:szCs w:val="21"/>
              </w:rPr>
            </w:pPr>
            <w:r w:rsidRPr="007D689C">
              <w:rPr>
                <w:rFonts w:ascii="宋体" w:hAnsi="宋体" w:cs="宋体" w:hint="eastAsia"/>
                <w:szCs w:val="21"/>
              </w:rPr>
              <w:t>件</w:t>
            </w:r>
          </w:p>
        </w:tc>
        <w:tc>
          <w:tcPr>
            <w:tcW w:w="1455" w:type="dxa"/>
            <w:vAlign w:val="center"/>
          </w:tcPr>
          <w:p w:rsidR="001F7860" w:rsidRPr="007D689C" w:rsidRDefault="001F7860" w:rsidP="001E212B">
            <w:pPr>
              <w:snapToGrid w:val="0"/>
              <w:spacing w:line="400" w:lineRule="exact"/>
              <w:jc w:val="center"/>
              <w:rPr>
                <w:szCs w:val="24"/>
              </w:rPr>
            </w:pPr>
            <w:r w:rsidRPr="007D689C">
              <w:rPr>
                <w:rFonts w:ascii="宋体" w:hAnsi="宋体" w:cs="宋体" w:hint="eastAsia"/>
                <w:sz w:val="24"/>
                <w:szCs w:val="24"/>
              </w:rPr>
              <w:t>1</w:t>
            </w:r>
          </w:p>
        </w:tc>
        <w:tc>
          <w:tcPr>
            <w:tcW w:w="1884"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Cs w:val="21"/>
              </w:rPr>
              <w:t>可单独取件</w:t>
            </w: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2</w:t>
            </w:r>
          </w:p>
        </w:tc>
        <w:tc>
          <w:tcPr>
            <w:tcW w:w="1183" w:type="dxa"/>
            <w:vMerge/>
            <w:vAlign w:val="center"/>
          </w:tcPr>
          <w:p w:rsidR="001F7860" w:rsidRPr="007D689C" w:rsidRDefault="001F7860" w:rsidP="001E212B">
            <w:pPr>
              <w:snapToGrid w:val="0"/>
              <w:spacing w:line="400" w:lineRule="exact"/>
              <w:jc w:val="center"/>
              <w:rPr>
                <w:rFonts w:ascii="宋体" w:hAnsi="宋体" w:cs="宋体"/>
                <w:sz w:val="24"/>
                <w:szCs w:val="24"/>
              </w:rPr>
            </w:pP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帐篷包2</w:t>
            </w:r>
          </w:p>
        </w:tc>
        <w:tc>
          <w:tcPr>
            <w:tcW w:w="921" w:type="dxa"/>
            <w:vAlign w:val="center"/>
          </w:tcPr>
          <w:p w:rsidR="001F7860" w:rsidRPr="007D689C" w:rsidRDefault="001F7860" w:rsidP="001E212B">
            <w:pPr>
              <w:widowControl/>
              <w:spacing w:line="400" w:lineRule="exact"/>
              <w:jc w:val="center"/>
              <w:textAlignment w:val="center"/>
              <w:rPr>
                <w:rFonts w:ascii="宋体" w:hAnsi="宋体" w:cs="宋体"/>
                <w:szCs w:val="21"/>
              </w:rPr>
            </w:pPr>
            <w:r w:rsidRPr="007D689C">
              <w:rPr>
                <w:rFonts w:ascii="宋体" w:hAnsi="宋体" w:cs="宋体" w:hint="eastAsia"/>
                <w:szCs w:val="21"/>
              </w:rPr>
              <w:t>件</w:t>
            </w:r>
          </w:p>
        </w:tc>
        <w:tc>
          <w:tcPr>
            <w:tcW w:w="1455" w:type="dxa"/>
            <w:vAlign w:val="center"/>
          </w:tcPr>
          <w:p w:rsidR="001F7860" w:rsidRPr="007D689C" w:rsidRDefault="001F7860" w:rsidP="001E212B">
            <w:pPr>
              <w:snapToGrid w:val="0"/>
              <w:spacing w:line="400" w:lineRule="exact"/>
              <w:jc w:val="center"/>
              <w:rPr>
                <w:szCs w:val="24"/>
              </w:rPr>
            </w:pPr>
            <w:r w:rsidRPr="007D689C">
              <w:rPr>
                <w:rFonts w:ascii="宋体" w:hAnsi="宋体" w:cs="宋体" w:hint="eastAsia"/>
                <w:sz w:val="24"/>
                <w:szCs w:val="24"/>
              </w:rPr>
              <w:t>1</w:t>
            </w:r>
          </w:p>
        </w:tc>
        <w:tc>
          <w:tcPr>
            <w:tcW w:w="1884"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Cs w:val="21"/>
              </w:rPr>
              <w:t>可单独取件</w:t>
            </w: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3</w:t>
            </w:r>
          </w:p>
        </w:tc>
        <w:tc>
          <w:tcPr>
            <w:tcW w:w="1183" w:type="dxa"/>
            <w:vMerge/>
            <w:vAlign w:val="center"/>
          </w:tcPr>
          <w:p w:rsidR="001F7860" w:rsidRPr="007D689C" w:rsidRDefault="001F7860" w:rsidP="001E212B">
            <w:pPr>
              <w:snapToGrid w:val="0"/>
              <w:spacing w:line="400" w:lineRule="exact"/>
              <w:jc w:val="center"/>
              <w:rPr>
                <w:rFonts w:ascii="宋体" w:hAnsi="宋体" w:cs="宋体"/>
                <w:sz w:val="24"/>
                <w:szCs w:val="24"/>
              </w:rPr>
            </w:pP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附件包</w:t>
            </w:r>
          </w:p>
        </w:tc>
        <w:tc>
          <w:tcPr>
            <w:tcW w:w="921" w:type="dxa"/>
            <w:vAlign w:val="center"/>
          </w:tcPr>
          <w:p w:rsidR="001F7860" w:rsidRPr="007D689C" w:rsidRDefault="001F7860" w:rsidP="001E212B">
            <w:pPr>
              <w:widowControl/>
              <w:spacing w:line="400" w:lineRule="exact"/>
              <w:jc w:val="center"/>
              <w:textAlignment w:val="center"/>
              <w:rPr>
                <w:rFonts w:ascii="宋体" w:hAnsi="宋体" w:cs="宋体"/>
                <w:szCs w:val="21"/>
              </w:rPr>
            </w:pPr>
            <w:r w:rsidRPr="007D689C">
              <w:rPr>
                <w:rFonts w:ascii="宋体" w:hAnsi="宋体" w:cs="宋体" w:hint="eastAsia"/>
                <w:szCs w:val="21"/>
              </w:rPr>
              <w:t>件</w:t>
            </w:r>
          </w:p>
        </w:tc>
        <w:tc>
          <w:tcPr>
            <w:tcW w:w="1455" w:type="dxa"/>
            <w:vAlign w:val="center"/>
          </w:tcPr>
          <w:p w:rsidR="001F7860" w:rsidRPr="007D689C" w:rsidRDefault="001F7860" w:rsidP="001E212B">
            <w:pPr>
              <w:snapToGrid w:val="0"/>
              <w:spacing w:line="400" w:lineRule="exact"/>
              <w:jc w:val="center"/>
              <w:rPr>
                <w:szCs w:val="24"/>
              </w:rPr>
            </w:pPr>
            <w:r w:rsidRPr="007D689C">
              <w:rPr>
                <w:rFonts w:ascii="宋体" w:hAnsi="宋体" w:cs="宋体" w:hint="eastAsia"/>
                <w:sz w:val="24"/>
                <w:szCs w:val="24"/>
              </w:rPr>
              <w:t>1</w:t>
            </w:r>
          </w:p>
        </w:tc>
        <w:tc>
          <w:tcPr>
            <w:tcW w:w="1884"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Cs w:val="21"/>
              </w:rPr>
              <w:t>可单独取件</w:t>
            </w: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4</w:t>
            </w:r>
          </w:p>
        </w:tc>
        <w:tc>
          <w:tcPr>
            <w:tcW w:w="1183" w:type="dxa"/>
            <w:vMerge/>
            <w:vAlign w:val="center"/>
          </w:tcPr>
          <w:p w:rsidR="001F7860" w:rsidRPr="007D689C" w:rsidRDefault="001F7860" w:rsidP="001E212B">
            <w:pPr>
              <w:snapToGrid w:val="0"/>
              <w:spacing w:line="400" w:lineRule="exact"/>
              <w:jc w:val="center"/>
              <w:rPr>
                <w:rFonts w:ascii="宋体" w:hAnsi="宋体" w:cs="宋体"/>
                <w:sz w:val="24"/>
                <w:szCs w:val="24"/>
              </w:rPr>
            </w:pP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门架包</w:t>
            </w:r>
          </w:p>
        </w:tc>
        <w:tc>
          <w:tcPr>
            <w:tcW w:w="921" w:type="dxa"/>
            <w:vAlign w:val="center"/>
          </w:tcPr>
          <w:p w:rsidR="001F7860" w:rsidRPr="007D689C" w:rsidRDefault="001F7860" w:rsidP="001E212B">
            <w:pPr>
              <w:widowControl/>
              <w:spacing w:line="400" w:lineRule="exact"/>
              <w:jc w:val="center"/>
              <w:textAlignment w:val="center"/>
              <w:rPr>
                <w:rFonts w:ascii="宋体" w:hAnsi="宋体" w:cs="宋体"/>
                <w:szCs w:val="21"/>
              </w:rPr>
            </w:pPr>
            <w:r w:rsidRPr="007D689C">
              <w:rPr>
                <w:rFonts w:ascii="宋体" w:hAnsi="宋体" w:cs="宋体" w:hint="eastAsia"/>
                <w:szCs w:val="21"/>
              </w:rPr>
              <w:t>件</w:t>
            </w:r>
          </w:p>
        </w:tc>
        <w:tc>
          <w:tcPr>
            <w:tcW w:w="1455" w:type="dxa"/>
            <w:vAlign w:val="center"/>
          </w:tcPr>
          <w:p w:rsidR="001F7860" w:rsidRPr="007D689C" w:rsidRDefault="001F7860" w:rsidP="001E212B">
            <w:pPr>
              <w:snapToGrid w:val="0"/>
              <w:spacing w:line="400" w:lineRule="exact"/>
              <w:jc w:val="center"/>
              <w:rPr>
                <w:szCs w:val="24"/>
              </w:rPr>
            </w:pPr>
            <w:r w:rsidRPr="007D689C">
              <w:rPr>
                <w:rFonts w:ascii="宋体" w:hAnsi="宋体" w:cs="宋体" w:hint="eastAsia"/>
                <w:sz w:val="24"/>
                <w:szCs w:val="24"/>
              </w:rPr>
              <w:t>2</w:t>
            </w:r>
          </w:p>
        </w:tc>
        <w:tc>
          <w:tcPr>
            <w:tcW w:w="1884"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Cs w:val="21"/>
              </w:rPr>
              <w:t>可单独取件</w:t>
            </w: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5</w:t>
            </w:r>
          </w:p>
        </w:tc>
        <w:tc>
          <w:tcPr>
            <w:tcW w:w="1183" w:type="dxa"/>
            <w:vMerge w:val="restart"/>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钢网箱2</w:t>
            </w: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山梁</w:t>
            </w:r>
          </w:p>
        </w:tc>
        <w:tc>
          <w:tcPr>
            <w:tcW w:w="92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Cs w:val="21"/>
              </w:rPr>
              <w:t>件</w:t>
            </w:r>
          </w:p>
        </w:tc>
        <w:tc>
          <w:tcPr>
            <w:tcW w:w="1455" w:type="dxa"/>
            <w:shd w:val="clear" w:color="auto" w:fill="auto"/>
            <w:vAlign w:val="center"/>
          </w:tcPr>
          <w:p w:rsidR="001F7860" w:rsidRPr="007D689C" w:rsidRDefault="001F7860" w:rsidP="001E212B">
            <w:pPr>
              <w:widowControl/>
              <w:spacing w:line="400" w:lineRule="exact"/>
              <w:jc w:val="center"/>
              <w:textAlignment w:val="center"/>
              <w:rPr>
                <w:szCs w:val="24"/>
              </w:rPr>
            </w:pPr>
            <w:r w:rsidRPr="007D689C">
              <w:rPr>
                <w:rFonts w:ascii="宋体" w:hAnsi="宋体" w:cs="宋体" w:hint="eastAsia"/>
                <w:szCs w:val="21"/>
              </w:rPr>
              <w:t>24</w:t>
            </w:r>
          </w:p>
        </w:tc>
        <w:tc>
          <w:tcPr>
            <w:tcW w:w="1884" w:type="dxa"/>
            <w:vMerge w:val="restart"/>
            <w:shd w:val="clear" w:color="auto" w:fill="auto"/>
            <w:vAlign w:val="center"/>
          </w:tcPr>
          <w:p w:rsidR="001F7860" w:rsidRPr="007D689C" w:rsidRDefault="001F7860" w:rsidP="001E212B">
            <w:pPr>
              <w:widowControl/>
              <w:tabs>
                <w:tab w:val="left" w:pos="418"/>
              </w:tabs>
              <w:spacing w:line="400" w:lineRule="exact"/>
              <w:jc w:val="center"/>
              <w:textAlignment w:val="center"/>
              <w:rPr>
                <w:rFonts w:ascii="宋体" w:hAnsi="宋体" w:cs="宋体"/>
                <w:szCs w:val="21"/>
              </w:rPr>
            </w:pPr>
            <w:r w:rsidRPr="007D689C">
              <w:rPr>
                <w:rFonts w:ascii="宋体" w:hAnsi="宋体" w:cs="宋体" w:hint="eastAsia"/>
                <w:szCs w:val="21"/>
              </w:rPr>
              <w:t>可单独取件</w:t>
            </w: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6</w:t>
            </w:r>
          </w:p>
        </w:tc>
        <w:tc>
          <w:tcPr>
            <w:tcW w:w="1183" w:type="dxa"/>
            <w:vMerge/>
            <w:vAlign w:val="center"/>
          </w:tcPr>
          <w:p w:rsidR="001F7860" w:rsidRPr="007D689C" w:rsidRDefault="001F7860" w:rsidP="001E212B">
            <w:pPr>
              <w:snapToGrid w:val="0"/>
              <w:spacing w:line="400" w:lineRule="exact"/>
              <w:jc w:val="center"/>
              <w:rPr>
                <w:rFonts w:ascii="宋体" w:hAnsi="宋体" w:cs="宋体"/>
                <w:sz w:val="24"/>
                <w:szCs w:val="24"/>
              </w:rPr>
            </w:pP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行梁</w:t>
            </w:r>
          </w:p>
        </w:tc>
        <w:tc>
          <w:tcPr>
            <w:tcW w:w="921" w:type="dxa"/>
            <w:vAlign w:val="center"/>
          </w:tcPr>
          <w:p w:rsidR="001F7860" w:rsidRPr="007D689C" w:rsidRDefault="001F7860" w:rsidP="001E212B">
            <w:pPr>
              <w:widowControl/>
              <w:spacing w:line="400" w:lineRule="exact"/>
              <w:jc w:val="center"/>
              <w:textAlignment w:val="center"/>
              <w:rPr>
                <w:rFonts w:ascii="宋体" w:hAnsi="宋体" w:cs="宋体"/>
                <w:szCs w:val="21"/>
              </w:rPr>
            </w:pPr>
            <w:r w:rsidRPr="007D689C">
              <w:rPr>
                <w:rFonts w:ascii="宋体" w:hAnsi="宋体" w:cs="宋体" w:hint="eastAsia"/>
                <w:szCs w:val="21"/>
              </w:rPr>
              <w:t>件</w:t>
            </w:r>
          </w:p>
        </w:tc>
        <w:tc>
          <w:tcPr>
            <w:tcW w:w="1455" w:type="dxa"/>
            <w:shd w:val="clear" w:color="auto" w:fill="auto"/>
            <w:vAlign w:val="center"/>
          </w:tcPr>
          <w:p w:rsidR="001F7860" w:rsidRPr="007D689C" w:rsidRDefault="001F7860" w:rsidP="001E212B">
            <w:pPr>
              <w:widowControl/>
              <w:spacing w:line="400" w:lineRule="exact"/>
              <w:jc w:val="center"/>
              <w:textAlignment w:val="center"/>
              <w:rPr>
                <w:szCs w:val="24"/>
              </w:rPr>
            </w:pPr>
            <w:r w:rsidRPr="007D689C">
              <w:rPr>
                <w:rFonts w:ascii="宋体" w:hAnsi="宋体" w:cs="宋体" w:hint="eastAsia"/>
                <w:szCs w:val="21"/>
              </w:rPr>
              <w:t>21</w:t>
            </w:r>
          </w:p>
        </w:tc>
        <w:tc>
          <w:tcPr>
            <w:tcW w:w="1884" w:type="dxa"/>
            <w:vMerge/>
            <w:shd w:val="clear" w:color="auto" w:fill="auto"/>
            <w:vAlign w:val="center"/>
          </w:tcPr>
          <w:p w:rsidR="001F7860" w:rsidRPr="007D689C" w:rsidRDefault="001F7860" w:rsidP="001E212B">
            <w:pPr>
              <w:widowControl/>
              <w:spacing w:line="400" w:lineRule="exact"/>
              <w:jc w:val="center"/>
              <w:textAlignment w:val="center"/>
              <w:rPr>
                <w:rFonts w:ascii="宋体" w:hAnsi="宋体" w:cs="宋体"/>
                <w:szCs w:val="21"/>
              </w:rPr>
            </w:pPr>
          </w:p>
        </w:tc>
      </w:tr>
      <w:tr w:rsidR="001F7860" w:rsidRPr="007D689C" w:rsidTr="001E212B">
        <w:trPr>
          <w:jc w:val="center"/>
        </w:trPr>
        <w:tc>
          <w:tcPr>
            <w:tcW w:w="891" w:type="dxa"/>
            <w:vAlign w:val="center"/>
          </w:tcPr>
          <w:p w:rsidR="001F7860" w:rsidRPr="007D689C" w:rsidRDefault="001F7860" w:rsidP="001E212B">
            <w:pPr>
              <w:snapToGrid w:val="0"/>
              <w:spacing w:line="400" w:lineRule="exact"/>
              <w:jc w:val="center"/>
              <w:rPr>
                <w:rFonts w:ascii="宋体" w:hAnsi="宋体" w:cs="宋体"/>
                <w:sz w:val="24"/>
                <w:szCs w:val="24"/>
              </w:rPr>
            </w:pPr>
            <w:r w:rsidRPr="007D689C">
              <w:rPr>
                <w:rFonts w:ascii="宋体" w:hAnsi="宋体" w:cs="宋体" w:hint="eastAsia"/>
                <w:sz w:val="24"/>
                <w:szCs w:val="24"/>
              </w:rPr>
              <w:t>7</w:t>
            </w:r>
          </w:p>
        </w:tc>
        <w:tc>
          <w:tcPr>
            <w:tcW w:w="1183" w:type="dxa"/>
            <w:vMerge/>
            <w:vAlign w:val="center"/>
          </w:tcPr>
          <w:p w:rsidR="001F7860" w:rsidRPr="007D689C" w:rsidRDefault="001F7860" w:rsidP="001E212B">
            <w:pPr>
              <w:snapToGrid w:val="0"/>
              <w:spacing w:line="400" w:lineRule="exact"/>
              <w:jc w:val="center"/>
              <w:rPr>
                <w:rFonts w:ascii="宋体" w:hAnsi="宋体" w:cs="宋体"/>
                <w:sz w:val="24"/>
                <w:szCs w:val="24"/>
              </w:rPr>
            </w:pPr>
          </w:p>
        </w:tc>
        <w:tc>
          <w:tcPr>
            <w:tcW w:w="2186" w:type="dxa"/>
            <w:shd w:val="clear" w:color="auto" w:fill="auto"/>
            <w:vAlign w:val="center"/>
          </w:tcPr>
          <w:p w:rsidR="001F7860" w:rsidRPr="007D689C" w:rsidRDefault="001F7860" w:rsidP="001E212B">
            <w:pPr>
              <w:widowControl/>
              <w:spacing w:line="400" w:lineRule="exact"/>
              <w:jc w:val="center"/>
              <w:textAlignment w:val="center"/>
              <w:rPr>
                <w:rFonts w:ascii="宋体" w:hAnsi="宋体" w:cs="宋体"/>
                <w:sz w:val="24"/>
                <w:szCs w:val="24"/>
              </w:rPr>
            </w:pPr>
            <w:r w:rsidRPr="007D689C">
              <w:rPr>
                <w:rFonts w:ascii="宋体" w:hAnsi="宋体" w:cs="宋体" w:hint="eastAsia"/>
                <w:szCs w:val="21"/>
              </w:rPr>
              <w:t>十字拉筋（含收紧器）</w:t>
            </w:r>
          </w:p>
        </w:tc>
        <w:tc>
          <w:tcPr>
            <w:tcW w:w="921" w:type="dxa"/>
            <w:vAlign w:val="center"/>
          </w:tcPr>
          <w:p w:rsidR="001F7860" w:rsidRPr="007D689C" w:rsidRDefault="001F7860" w:rsidP="001E212B">
            <w:pPr>
              <w:widowControl/>
              <w:spacing w:line="400" w:lineRule="exact"/>
              <w:jc w:val="center"/>
              <w:textAlignment w:val="center"/>
              <w:rPr>
                <w:rFonts w:ascii="宋体" w:hAnsi="宋体" w:cs="宋体"/>
                <w:szCs w:val="21"/>
              </w:rPr>
            </w:pPr>
            <w:r w:rsidRPr="007D689C">
              <w:rPr>
                <w:rFonts w:ascii="宋体" w:hAnsi="宋体" w:cs="宋体" w:hint="eastAsia"/>
                <w:szCs w:val="21"/>
              </w:rPr>
              <w:t>件</w:t>
            </w:r>
          </w:p>
        </w:tc>
        <w:tc>
          <w:tcPr>
            <w:tcW w:w="1455" w:type="dxa"/>
            <w:shd w:val="clear" w:color="auto" w:fill="auto"/>
            <w:vAlign w:val="center"/>
          </w:tcPr>
          <w:p w:rsidR="001F7860" w:rsidRPr="007D689C" w:rsidRDefault="001F7860" w:rsidP="001E212B">
            <w:pPr>
              <w:widowControl/>
              <w:spacing w:line="400" w:lineRule="exact"/>
              <w:jc w:val="center"/>
              <w:textAlignment w:val="center"/>
              <w:rPr>
                <w:szCs w:val="24"/>
              </w:rPr>
            </w:pPr>
            <w:r w:rsidRPr="007D689C">
              <w:rPr>
                <w:rFonts w:ascii="宋体" w:hAnsi="宋体" w:cs="宋体" w:hint="eastAsia"/>
                <w:szCs w:val="21"/>
              </w:rPr>
              <w:t>18</w:t>
            </w:r>
          </w:p>
        </w:tc>
        <w:tc>
          <w:tcPr>
            <w:tcW w:w="1884" w:type="dxa"/>
            <w:vMerge/>
            <w:shd w:val="clear" w:color="auto" w:fill="auto"/>
            <w:vAlign w:val="center"/>
          </w:tcPr>
          <w:p w:rsidR="001F7860" w:rsidRPr="007D689C" w:rsidRDefault="001F7860" w:rsidP="001E212B">
            <w:pPr>
              <w:widowControl/>
              <w:spacing w:line="400" w:lineRule="exact"/>
              <w:jc w:val="center"/>
              <w:textAlignment w:val="center"/>
              <w:rPr>
                <w:rFonts w:ascii="宋体" w:hAnsi="宋体" w:cs="宋体"/>
                <w:szCs w:val="21"/>
              </w:rPr>
            </w:pPr>
          </w:p>
        </w:tc>
      </w:tr>
    </w:tbl>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5.1.3  标志</w:t>
      </w:r>
    </w:p>
    <w:p w:rsidR="001F7860" w:rsidRPr="007D689C" w:rsidRDefault="001F7860" w:rsidP="001F7860">
      <w:pPr>
        <w:adjustRightInd w:val="0"/>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5.1.3.1  标志内容</w:t>
      </w:r>
    </w:p>
    <w:p w:rsidR="001F7860" w:rsidRPr="007D689C" w:rsidRDefault="001F7860" w:rsidP="001F7860">
      <w:pPr>
        <w:adjustRightInd w:val="0"/>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60㎡框架帐篷产品包装标志应包括以下内容。</w:t>
      </w:r>
    </w:p>
    <w:p w:rsidR="001F7860" w:rsidRPr="007D689C" w:rsidRDefault="001F7860" w:rsidP="001F7860">
      <w:pPr>
        <w:adjustRightInd w:val="0"/>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a） 名称； </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b） 数量：</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c） 总质量，kg；</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d） 体积，L mm</w:t>
      </w:r>
      <w:r w:rsidRPr="007D689C">
        <w:rPr>
          <w:rFonts w:ascii="宋体" w:eastAsia="宋体" w:hAnsi="宋体" w:cs="宋体" w:hint="eastAsia"/>
          <w:sz w:val="24"/>
          <w:szCs w:val="24"/>
        </w:rPr>
        <w:t>×</w:t>
      </w:r>
      <w:r w:rsidRPr="007D689C">
        <w:rPr>
          <w:rFonts w:ascii="宋体" w:eastAsia="宋体" w:hAnsi="宋体" w:cs="宋体" w:hint="eastAsia"/>
          <w:spacing w:val="-2"/>
          <w:sz w:val="24"/>
          <w:szCs w:val="24"/>
        </w:rPr>
        <w:t>B mm</w:t>
      </w:r>
      <w:r w:rsidRPr="007D689C">
        <w:rPr>
          <w:rFonts w:ascii="宋体" w:eastAsia="宋体" w:hAnsi="宋体" w:cs="宋体" w:hint="eastAsia"/>
          <w:sz w:val="24"/>
          <w:szCs w:val="24"/>
        </w:rPr>
        <w:t>×</w:t>
      </w:r>
      <w:r w:rsidRPr="007D689C">
        <w:rPr>
          <w:rFonts w:ascii="宋体" w:eastAsia="宋体" w:hAnsi="宋体" w:cs="宋体" w:hint="eastAsia"/>
          <w:spacing w:val="-2"/>
          <w:sz w:val="24"/>
          <w:szCs w:val="24"/>
        </w:rPr>
        <w:t>H mm；</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e） </w:t>
      </w:r>
      <w:r w:rsidRPr="007D689C">
        <w:rPr>
          <w:rFonts w:ascii="宋体" w:eastAsia="宋体" w:hAnsi="宋体" w:cs="宋体" w:hint="eastAsia"/>
          <w:sz w:val="24"/>
          <w:szCs w:val="24"/>
        </w:rPr>
        <w:t>生产</w:t>
      </w:r>
      <w:r w:rsidRPr="007D689C">
        <w:rPr>
          <w:rFonts w:ascii="宋体" w:eastAsia="宋体" w:hAnsi="宋体" w:cs="宋体" w:hint="eastAsia"/>
          <w:spacing w:val="-2"/>
          <w:sz w:val="24"/>
          <w:szCs w:val="24"/>
        </w:rPr>
        <w:t>单位</w:t>
      </w:r>
      <w:r w:rsidRPr="007D689C">
        <w:rPr>
          <w:rFonts w:ascii="宋体" w:eastAsia="宋体" w:hAnsi="宋体" w:cs="宋体" w:hint="eastAsia"/>
          <w:sz w:val="24"/>
          <w:szCs w:val="24"/>
        </w:rPr>
        <w:t>；</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f） 生产</w:t>
      </w:r>
      <w:r w:rsidRPr="007D689C">
        <w:rPr>
          <w:rFonts w:ascii="宋体" w:eastAsia="宋体" w:hAnsi="宋体" w:cs="宋体" w:hint="eastAsia"/>
          <w:sz w:val="24"/>
          <w:szCs w:val="24"/>
        </w:rPr>
        <w:t>日期</w:t>
      </w:r>
      <w:r w:rsidRPr="007D689C">
        <w:rPr>
          <w:rFonts w:ascii="宋体" w:eastAsia="宋体" w:hAnsi="宋体" w:cs="宋体" w:hint="eastAsia"/>
          <w:spacing w:val="-2"/>
          <w:sz w:val="24"/>
          <w:szCs w:val="24"/>
        </w:rPr>
        <w:t xml:space="preserve">； </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g） 有效期限； </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h） 箱号； </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i） 批号； </w:t>
      </w:r>
    </w:p>
    <w:p w:rsidR="001F7860" w:rsidRPr="007D689C" w:rsidRDefault="001F7860" w:rsidP="001F7860">
      <w:pPr>
        <w:snapToGrid w:val="0"/>
        <w:spacing w:line="360" w:lineRule="auto"/>
        <w:jc w:val="left"/>
        <w:rPr>
          <w:rFonts w:ascii="宋体" w:eastAsia="宋体" w:hAnsi="宋体" w:cs="宋体"/>
          <w:spacing w:val="-2"/>
          <w:sz w:val="24"/>
          <w:szCs w:val="24"/>
        </w:rPr>
      </w:pPr>
      <w:r w:rsidRPr="007D689C">
        <w:rPr>
          <w:rFonts w:ascii="宋体" w:eastAsia="宋体" w:hAnsi="宋体" w:cs="宋体" w:hint="eastAsia"/>
          <w:spacing w:val="-2"/>
          <w:sz w:val="24"/>
          <w:szCs w:val="24"/>
        </w:rPr>
        <w:t xml:space="preserve">    j） </w:t>
      </w:r>
      <w:r w:rsidRPr="007D689C">
        <w:rPr>
          <w:rFonts w:ascii="宋体" w:eastAsia="宋体" w:hAnsi="宋体" w:cs="宋体" w:hint="eastAsia"/>
          <w:sz w:val="24"/>
          <w:szCs w:val="24"/>
        </w:rPr>
        <w:t>防护等级。</w:t>
      </w:r>
    </w:p>
    <w:p w:rsidR="001F7860" w:rsidRPr="007D689C" w:rsidRDefault="001F7860" w:rsidP="001F7860">
      <w:pPr>
        <w:adjustRightInd w:val="0"/>
        <w:snapToGrid w:val="0"/>
        <w:spacing w:line="360" w:lineRule="auto"/>
        <w:jc w:val="left"/>
        <w:rPr>
          <w:rFonts w:ascii="宋体" w:eastAsia="宋体" w:hAnsi="宋体" w:cs="宋体"/>
          <w:spacing w:val="-2"/>
          <w:sz w:val="24"/>
          <w:szCs w:val="24"/>
        </w:rPr>
      </w:pPr>
      <w:r w:rsidRPr="007D689C">
        <w:rPr>
          <w:rFonts w:ascii="宋体" w:eastAsia="宋体" w:hAnsi="宋体" w:cs="宋体" w:hint="eastAsia"/>
          <w:sz w:val="24"/>
          <w:szCs w:val="24"/>
        </w:rPr>
        <w:t>5.1.3.2  图示标志</w:t>
      </w:r>
    </w:p>
    <w:p w:rsidR="001F7860" w:rsidRPr="007D689C" w:rsidRDefault="001F7860" w:rsidP="001F7860">
      <w:pPr>
        <w:snapToGrid w:val="0"/>
        <w:spacing w:line="360" w:lineRule="auto"/>
        <w:jc w:val="left"/>
        <w:rPr>
          <w:rFonts w:ascii="宋体" w:eastAsia="宋体" w:hAnsi="宋体" w:cs="宋体"/>
          <w:sz w:val="24"/>
          <w:szCs w:val="24"/>
        </w:rPr>
      </w:pPr>
      <w:r w:rsidRPr="007D689C">
        <w:rPr>
          <w:rFonts w:ascii="宋体" w:eastAsia="宋体" w:hAnsi="宋体" w:cs="宋体" w:hint="eastAsia"/>
          <w:sz w:val="24"/>
          <w:szCs w:val="24"/>
        </w:rPr>
        <w:t xml:space="preserve">5.1.3.2.1 </w:t>
      </w:r>
      <w:r w:rsidRPr="007D689C">
        <w:rPr>
          <w:rFonts w:ascii="宋体" w:eastAsia="宋体" w:hAnsi="宋体" w:cs="宋体" w:hint="eastAsia"/>
          <w:spacing w:val="-2"/>
          <w:sz w:val="24"/>
          <w:szCs w:val="24"/>
        </w:rPr>
        <w:t>内包装的标志应采用丝网印刷标志。涂料应无腐蚀性,不易褪色、脱落，颜色为白色；应符合GJB 1626A-2009中4 一般要求的规定。</w:t>
      </w:r>
    </w:p>
    <w:p w:rsidR="001F7860" w:rsidRPr="007D689C" w:rsidRDefault="001F7860" w:rsidP="001F7860">
      <w:pPr>
        <w:snapToGrid w:val="0"/>
        <w:spacing w:line="360" w:lineRule="auto"/>
        <w:jc w:val="left"/>
        <w:rPr>
          <w:rFonts w:ascii="宋体" w:eastAsia="宋体" w:hAnsi="宋体" w:cs="宋体"/>
          <w:b/>
          <w:sz w:val="24"/>
          <w:szCs w:val="24"/>
        </w:rPr>
      </w:pPr>
      <w:r w:rsidRPr="007D689C">
        <w:rPr>
          <w:rFonts w:ascii="宋体" w:eastAsia="宋体" w:hAnsi="宋体" w:cs="宋体" w:hint="eastAsia"/>
          <w:sz w:val="24"/>
          <w:szCs w:val="24"/>
        </w:rPr>
        <w:t>5.1.3 .2.2 钢网箱</w:t>
      </w:r>
      <w:r w:rsidRPr="007D689C">
        <w:rPr>
          <w:rFonts w:ascii="宋体" w:eastAsia="宋体" w:hAnsi="宋体" w:cs="宋体" w:hint="eastAsia"/>
          <w:spacing w:val="-2"/>
          <w:sz w:val="24"/>
          <w:szCs w:val="24"/>
        </w:rPr>
        <w:t>的标志应采用铭牌标志。铭牌材料为1.0mm厚铝板，表面为黑底白字，外观应整齐、美观，涂漆无气泡、凹凸不平及划伤等现象。</w:t>
      </w:r>
    </w:p>
    <w:p w:rsidR="001F7860" w:rsidRPr="007D689C" w:rsidRDefault="001F7860" w:rsidP="001F7860">
      <w:pPr>
        <w:spacing w:line="360" w:lineRule="auto"/>
        <w:rPr>
          <w:rFonts w:ascii="宋体" w:eastAsia="宋体" w:hAnsi="宋体" w:cs="宋体"/>
          <w:b/>
          <w:bCs/>
          <w:sz w:val="24"/>
          <w:szCs w:val="24"/>
        </w:rPr>
      </w:pPr>
      <w:bookmarkStart w:id="74" w:name="_Toc16759"/>
      <w:r w:rsidRPr="007D689C">
        <w:rPr>
          <w:rFonts w:ascii="宋体" w:eastAsia="宋体" w:hAnsi="宋体" w:cs="宋体" w:hint="eastAsia"/>
          <w:b/>
          <w:bCs/>
          <w:sz w:val="24"/>
          <w:szCs w:val="24"/>
        </w:rPr>
        <w:t>5.2  运输和贮存</w:t>
      </w:r>
      <w:bookmarkEnd w:id="74"/>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5.2.1  运输</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5.2.1.1  帐篷包装件在公路、铁路、水路等不同运输方式下，其运输装载尺寸</w:t>
      </w:r>
      <w:r w:rsidRPr="007D689C">
        <w:rPr>
          <w:rFonts w:ascii="宋体" w:eastAsia="宋体" w:hAnsi="宋体" w:cs="宋体" w:hint="eastAsia"/>
          <w:sz w:val="24"/>
          <w:szCs w:val="24"/>
        </w:rPr>
        <w:lastRenderedPageBreak/>
        <w:t>与重量限值应符合GJB 2948 的有关规定。</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5.2.1.2  帐篷运输装载时，应在运输工具上合理摆放，摆放平稳，堆码整齐，配装均衡。</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5.2.1.3  运输时，应采取适当的限动加固、防冲击、防磨损等措施，防止运输中受到机械损伤，确保运输安全。</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5.2.1.4  帐篷包装件储运过程中应以机械化装卸为主。</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5.2.1.5  帐篷包装件在运输装卸过程中应注意防雨、防潮、防污，敞运时应加遮盖等防护措施。</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5.2.2  贮存</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5.2.2.1  长期贮存前，应对外包装、内包装及其内装产品和零备件进行外观检查，保持其清洁，必要时应采取不损伤产品或零备件性能的方法进行清洁和干燥处理。包装容器应处于完好状态。</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5.2.2.2  长期贮存时，库内不应存有腐蚀性物品或原料。库内日平均相对湿度不应高于70%，日平均气温不应高于30℃。包装件码垛应与地面隔离至少20cm，适应防潮、通风要求。</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5.2.2.3  发运、转运过程中，不应露天存放，可短期存放在简易库或棚库内，并应注意防潮、防雨。</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5.2.2.4  受雨淋或受潮后的帐篷包装件及内装零部件不应长期存放，应及时进行晾干、擦干等维护保养后，重新按规定包装贮存。</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5.2.2.5  帐篷包装件库存时堆码高度不应高于3.5m。同型产品的同种包装件可码垛在一起，但不应与其它型帐篷、物品包装件混合堆码。</w:t>
      </w:r>
    </w:p>
    <w:p w:rsidR="001F7860" w:rsidRPr="007D689C" w:rsidRDefault="001F7860" w:rsidP="001F7860">
      <w:pPr>
        <w:pStyle w:val="1"/>
        <w:tabs>
          <w:tab w:val="num" w:pos="360"/>
          <w:tab w:val="left" w:pos="420"/>
        </w:tabs>
        <w:adjustRightInd w:val="0"/>
        <w:snapToGrid w:val="0"/>
        <w:spacing w:beforeLines="100" w:before="312" w:after="0" w:line="360" w:lineRule="auto"/>
        <w:rPr>
          <w:rFonts w:ascii="黑体" w:eastAsia="黑体"/>
          <w:b w:val="0"/>
          <w:sz w:val="24"/>
        </w:rPr>
      </w:pPr>
      <w:r w:rsidRPr="007D689C">
        <w:rPr>
          <w:rFonts w:ascii="黑体" w:eastAsia="黑体" w:hint="eastAsia"/>
          <w:b w:val="0"/>
          <w:sz w:val="24"/>
        </w:rPr>
        <w:t>6  说明事项</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6.1  预定用途</w:t>
      </w:r>
    </w:p>
    <w:p w:rsidR="001F7860" w:rsidRPr="007D689C" w:rsidRDefault="001F7860" w:rsidP="001F7860">
      <w:pPr>
        <w:adjustRightInd w:val="0"/>
        <w:snapToGrid w:val="0"/>
        <w:spacing w:line="360" w:lineRule="auto"/>
        <w:rPr>
          <w:rFonts w:ascii="宋体" w:eastAsia="宋体" w:hAnsi="宋体" w:cs="宋体"/>
          <w:sz w:val="24"/>
          <w:szCs w:val="24"/>
        </w:rPr>
      </w:pPr>
      <w:r w:rsidRPr="007D689C">
        <w:rPr>
          <w:rFonts w:ascii="宋体" w:eastAsia="宋体" w:hAnsi="宋体" w:cs="宋体" w:hint="eastAsia"/>
          <w:sz w:val="24"/>
          <w:szCs w:val="24"/>
        </w:rPr>
        <w:t>本文件规定的帐篷，预定用途为大型装备维修、物资储存。</w:t>
      </w: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br w:type="page"/>
      </w: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lastRenderedPageBreak/>
        <w:t>附  录  A</w:t>
      </w:r>
    </w:p>
    <w:p w:rsidR="001F7860" w:rsidRPr="007D689C" w:rsidRDefault="001F7860" w:rsidP="001F7860">
      <w:pPr>
        <w:spacing w:beforeLines="20" w:before="62" w:afterLines="20" w:after="62"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t>（规范性附录）</w:t>
      </w: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t>帐篷部分材料性能要求</w:t>
      </w:r>
    </w:p>
    <w:p w:rsidR="001F7860" w:rsidRPr="007D689C" w:rsidRDefault="001F7860" w:rsidP="001F7860">
      <w:pPr>
        <w:snapToGrid w:val="0"/>
        <w:spacing w:beforeLines="50" w:before="156" w:afterLines="30" w:after="93" w:line="400" w:lineRule="exact"/>
        <w:ind w:firstLineChars="400" w:firstLine="960"/>
        <w:rPr>
          <w:rFonts w:ascii="宋体" w:eastAsia="宋体" w:hAnsi="宋体" w:cs="宋体"/>
          <w:sz w:val="24"/>
          <w:szCs w:val="24"/>
        </w:rPr>
      </w:pPr>
      <w:r w:rsidRPr="007D689C">
        <w:rPr>
          <w:rFonts w:ascii="宋体" w:eastAsia="宋体" w:hAnsi="宋体" w:cs="宋体" w:hint="eastAsia"/>
          <w:sz w:val="24"/>
          <w:szCs w:val="24"/>
        </w:rPr>
        <w:t>A.1 耐候性阻燃数码迷彩涂层牛津布</w:t>
      </w:r>
    </w:p>
    <w:p w:rsidR="001F7860" w:rsidRPr="007D689C" w:rsidRDefault="001F7860" w:rsidP="001F7860">
      <w:pPr>
        <w:snapToGrid w:val="0"/>
        <w:spacing w:beforeLines="50" w:before="156" w:afterLines="30" w:after="93" w:line="400" w:lineRule="exact"/>
        <w:ind w:firstLineChars="350" w:firstLine="840"/>
        <w:rPr>
          <w:rFonts w:ascii="宋体" w:eastAsia="宋体" w:hAnsi="宋体" w:cs="宋体"/>
          <w:sz w:val="24"/>
          <w:szCs w:val="24"/>
        </w:rPr>
      </w:pPr>
      <w:r w:rsidRPr="007D689C">
        <w:rPr>
          <w:rFonts w:ascii="宋体" w:eastAsia="宋体" w:hAnsi="宋体" w:cs="宋体" w:hint="eastAsia"/>
          <w:sz w:val="24"/>
          <w:szCs w:val="24"/>
        </w:rPr>
        <w:t>耐候性阻燃数码迷彩涂层牛津布的性能要求见表A.1。</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A.1  阻燃数码迷彩涂层牛津布内在质量要求</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664"/>
        <w:gridCol w:w="1241"/>
        <w:gridCol w:w="2713"/>
        <w:gridCol w:w="2233"/>
      </w:tblGrid>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序号</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项目</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技术指标</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检验方法</w:t>
            </w:r>
          </w:p>
        </w:tc>
      </w:tr>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1</w:t>
            </w:r>
            <w:r w:rsidRPr="007D689C">
              <w:rPr>
                <w:rFonts w:ascii="宋体" w:hAnsi="宋体" w:cs="宋体" w:hint="eastAsia"/>
                <w:b/>
                <w:bCs/>
                <w:sz w:val="24"/>
              </w:rPr>
              <w:t>＃</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质量，g／m</w:t>
            </w:r>
            <w:r w:rsidRPr="007D689C">
              <w:rPr>
                <w:rFonts w:ascii="宋体" w:eastAsia="宋体" w:hAnsi="宋体" w:cs="宋体" w:hint="eastAsia"/>
                <w:bCs/>
                <w:szCs w:val="21"/>
                <w:vertAlign w:val="superscript"/>
              </w:rPr>
              <w:t>2</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szCs w:val="21"/>
              </w:rPr>
              <w:t>≤310</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GB/T 4669-2008</w:t>
            </w:r>
          </w:p>
        </w:tc>
      </w:tr>
      <w:tr w:rsidR="001F7860" w:rsidRPr="007D689C" w:rsidTr="001E212B">
        <w:trPr>
          <w:trHeight w:hRule="exact" w:val="454"/>
          <w:jc w:val="center"/>
        </w:trPr>
        <w:tc>
          <w:tcPr>
            <w:tcW w:w="638"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2</w:t>
            </w:r>
            <w:r w:rsidRPr="007D689C">
              <w:rPr>
                <w:rFonts w:ascii="宋体" w:hAnsi="宋体" w:cs="宋体" w:hint="eastAsia"/>
                <w:b/>
                <w:bCs/>
                <w:sz w:val="24"/>
              </w:rPr>
              <w:t>＃</w:t>
            </w:r>
          </w:p>
        </w:tc>
        <w:tc>
          <w:tcPr>
            <w:tcW w:w="1664" w:type="dxa"/>
            <w:vMerge w:val="restart"/>
            <w:vAlign w:val="center"/>
          </w:tcPr>
          <w:p w:rsidR="001F7860" w:rsidRPr="007D689C" w:rsidRDefault="001F7860" w:rsidP="001E212B">
            <w:pPr>
              <w:spacing w:before="120" w:after="50" w:line="300" w:lineRule="exact"/>
              <w:ind w:left="525" w:hangingChars="250" w:hanging="525"/>
              <w:jc w:val="center"/>
              <w:rPr>
                <w:rFonts w:ascii="宋体" w:eastAsia="宋体" w:hAnsi="宋体" w:cs="宋体"/>
                <w:bCs/>
                <w:szCs w:val="21"/>
              </w:rPr>
            </w:pPr>
            <w:r w:rsidRPr="007D689C">
              <w:rPr>
                <w:rFonts w:ascii="宋体" w:eastAsia="宋体" w:hAnsi="宋体" w:cs="宋体" w:hint="eastAsia"/>
                <w:bCs/>
                <w:szCs w:val="21"/>
              </w:rPr>
              <w:t>断裂强力，N</w:t>
            </w:r>
          </w:p>
        </w:tc>
        <w:tc>
          <w:tcPr>
            <w:tcW w:w="1241"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T</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≥3100</w:t>
            </w:r>
          </w:p>
        </w:tc>
        <w:tc>
          <w:tcPr>
            <w:tcW w:w="2233"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GB/T 3923.1-1997</w:t>
            </w:r>
          </w:p>
        </w:tc>
      </w:tr>
      <w:tr w:rsidR="001F7860" w:rsidRPr="007D689C" w:rsidTr="001E212B">
        <w:trPr>
          <w:trHeight w:hRule="exact" w:val="454"/>
          <w:jc w:val="center"/>
        </w:trPr>
        <w:tc>
          <w:tcPr>
            <w:tcW w:w="638"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c>
          <w:tcPr>
            <w:tcW w:w="1664"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c>
          <w:tcPr>
            <w:tcW w:w="1241"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W</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≥2600</w:t>
            </w:r>
          </w:p>
        </w:tc>
        <w:tc>
          <w:tcPr>
            <w:tcW w:w="2233"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r>
      <w:tr w:rsidR="001F7860" w:rsidRPr="007D689C" w:rsidTr="001E212B">
        <w:trPr>
          <w:trHeight w:hRule="exact" w:val="454"/>
          <w:jc w:val="center"/>
        </w:trPr>
        <w:tc>
          <w:tcPr>
            <w:tcW w:w="638"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3</w:t>
            </w:r>
            <w:r w:rsidRPr="007D689C">
              <w:rPr>
                <w:rFonts w:ascii="宋体" w:hAnsi="宋体" w:cs="宋体" w:hint="eastAsia"/>
                <w:b/>
                <w:bCs/>
                <w:sz w:val="24"/>
              </w:rPr>
              <w:t>＃</w:t>
            </w:r>
          </w:p>
        </w:tc>
        <w:tc>
          <w:tcPr>
            <w:tcW w:w="1664"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撕破强力，N</w:t>
            </w:r>
          </w:p>
        </w:tc>
        <w:tc>
          <w:tcPr>
            <w:tcW w:w="1241"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T</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≥270</w:t>
            </w:r>
          </w:p>
        </w:tc>
        <w:tc>
          <w:tcPr>
            <w:tcW w:w="2233"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GB/T 3917.3-2009</w:t>
            </w:r>
          </w:p>
        </w:tc>
      </w:tr>
      <w:tr w:rsidR="001F7860" w:rsidRPr="007D689C" w:rsidTr="001E212B">
        <w:trPr>
          <w:trHeight w:hRule="exact" w:val="419"/>
          <w:jc w:val="center"/>
        </w:trPr>
        <w:tc>
          <w:tcPr>
            <w:tcW w:w="638"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c>
          <w:tcPr>
            <w:tcW w:w="1664"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c>
          <w:tcPr>
            <w:tcW w:w="1241"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W</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≥230</w:t>
            </w:r>
          </w:p>
        </w:tc>
        <w:tc>
          <w:tcPr>
            <w:tcW w:w="2233"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r>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4</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抗粘连性</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无粘连或轻度粘连</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FZ/T 01063-2008</w:t>
            </w:r>
          </w:p>
        </w:tc>
      </w:tr>
      <w:tr w:rsidR="001F7860" w:rsidRPr="007D689C" w:rsidTr="001E212B">
        <w:trPr>
          <w:trHeight w:hRule="exact" w:val="454"/>
          <w:jc w:val="center"/>
        </w:trPr>
        <w:tc>
          <w:tcPr>
            <w:tcW w:w="638"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5</w:t>
            </w:r>
            <w:r w:rsidRPr="007D689C">
              <w:rPr>
                <w:rFonts w:ascii="宋体" w:hAnsi="宋体" w:cs="宋体" w:hint="eastAsia"/>
                <w:b/>
                <w:bCs/>
                <w:sz w:val="24"/>
              </w:rPr>
              <w:t>＃</w:t>
            </w:r>
          </w:p>
        </w:tc>
        <w:tc>
          <w:tcPr>
            <w:tcW w:w="1664" w:type="dxa"/>
            <w:vMerge w:val="restart"/>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静水压，</w:t>
            </w:r>
            <w:r w:rsidRPr="007D689C">
              <w:rPr>
                <w:rFonts w:ascii="宋体" w:eastAsia="宋体" w:hAnsi="宋体" w:cs="宋体" w:hint="eastAsia"/>
                <w:szCs w:val="21"/>
              </w:rPr>
              <w:t>kPa</w:t>
            </w:r>
          </w:p>
        </w:tc>
        <w:tc>
          <w:tcPr>
            <w:tcW w:w="1241"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平整部位</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≥18</w:t>
            </w:r>
          </w:p>
        </w:tc>
        <w:tc>
          <w:tcPr>
            <w:tcW w:w="2233" w:type="dxa"/>
            <w:vMerge w:val="restart"/>
            <w:vAlign w:val="center"/>
          </w:tcPr>
          <w:p w:rsidR="001F7860" w:rsidRPr="007D689C" w:rsidRDefault="001F7860" w:rsidP="001E212B">
            <w:pPr>
              <w:spacing w:before="120" w:after="50" w:line="300" w:lineRule="exact"/>
              <w:jc w:val="center"/>
              <w:rPr>
                <w:rFonts w:ascii="宋体" w:eastAsia="宋体" w:hAnsi="宋体" w:cs="宋体"/>
                <w:szCs w:val="21"/>
              </w:rPr>
            </w:pPr>
            <w:r w:rsidRPr="007D689C">
              <w:rPr>
                <w:rFonts w:ascii="宋体" w:eastAsia="宋体" w:hAnsi="宋体" w:cs="宋体" w:hint="eastAsia"/>
                <w:szCs w:val="21"/>
              </w:rPr>
              <w:t>GB/T 4744-1997</w:t>
            </w:r>
          </w:p>
        </w:tc>
      </w:tr>
      <w:tr w:rsidR="001F7860" w:rsidRPr="007D689C" w:rsidTr="001E212B">
        <w:trPr>
          <w:trHeight w:hRule="exact" w:val="454"/>
          <w:jc w:val="center"/>
        </w:trPr>
        <w:tc>
          <w:tcPr>
            <w:tcW w:w="638"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c>
          <w:tcPr>
            <w:tcW w:w="1664" w:type="dxa"/>
            <w:vMerge/>
            <w:vAlign w:val="center"/>
          </w:tcPr>
          <w:p w:rsidR="001F7860" w:rsidRPr="007D689C" w:rsidRDefault="001F7860" w:rsidP="001E212B">
            <w:pPr>
              <w:spacing w:before="120" w:after="50" w:line="300" w:lineRule="exact"/>
              <w:jc w:val="center"/>
              <w:rPr>
                <w:rFonts w:ascii="宋体" w:eastAsia="宋体" w:hAnsi="宋体" w:cs="宋体"/>
                <w:bCs/>
                <w:szCs w:val="21"/>
              </w:rPr>
            </w:pPr>
          </w:p>
        </w:tc>
        <w:tc>
          <w:tcPr>
            <w:tcW w:w="1241"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折痕部位</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≥7</w:t>
            </w:r>
          </w:p>
        </w:tc>
        <w:tc>
          <w:tcPr>
            <w:tcW w:w="2233" w:type="dxa"/>
            <w:vMerge/>
            <w:vAlign w:val="center"/>
          </w:tcPr>
          <w:p w:rsidR="001F7860" w:rsidRPr="007D689C" w:rsidRDefault="001F7860" w:rsidP="001E212B">
            <w:pPr>
              <w:spacing w:before="120" w:after="50" w:line="300" w:lineRule="exact"/>
              <w:jc w:val="center"/>
              <w:rPr>
                <w:rFonts w:ascii="宋体" w:eastAsia="宋体" w:hAnsi="宋体" w:cs="宋体"/>
                <w:szCs w:val="21"/>
              </w:rPr>
            </w:pPr>
          </w:p>
        </w:tc>
      </w:tr>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6</w:t>
            </w:r>
            <w:r w:rsidRPr="007D689C">
              <w:rPr>
                <w:rFonts w:ascii="宋体" w:hAnsi="宋体" w:cs="宋体" w:hint="eastAsia"/>
                <w:b/>
                <w:bCs/>
                <w:sz w:val="24"/>
              </w:rPr>
              <w:t>＃</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Times New Roman" w:hint="eastAsia"/>
                <w:bCs/>
                <w:szCs w:val="21"/>
              </w:rPr>
              <w:t>阻燃性能，S</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Times New Roman" w:hint="eastAsia"/>
                <w:bCs/>
                <w:sz w:val="18"/>
                <w:szCs w:val="18"/>
              </w:rPr>
              <w:t>续燃时间≤10</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szCs w:val="21"/>
              </w:rPr>
            </w:pPr>
            <w:r w:rsidRPr="007D689C">
              <w:rPr>
                <w:rFonts w:ascii="宋体" w:eastAsia="宋体" w:hAnsi="宋体" w:cs="Times New Roman" w:hint="eastAsia"/>
                <w:bCs/>
                <w:sz w:val="18"/>
                <w:szCs w:val="18"/>
              </w:rPr>
              <w:t>GB/T 5455-1997</w:t>
            </w:r>
          </w:p>
        </w:tc>
      </w:tr>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7</w:t>
            </w:r>
            <w:r w:rsidRPr="007D689C">
              <w:rPr>
                <w:rFonts w:ascii="Segoe UI Symbol" w:hAnsi="Segoe UI Symbol" w:cs="Segoe UI Symbol"/>
              </w:rPr>
              <w:t>★</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耐光色牢度，级</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≥6</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GB/T 8427-2008</w:t>
            </w:r>
          </w:p>
        </w:tc>
      </w:tr>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8</w:t>
            </w:r>
            <w:r w:rsidRPr="007D689C">
              <w:rPr>
                <w:rFonts w:ascii="宋体" w:hAnsi="宋体" w:cs="宋体" w:hint="eastAsia"/>
                <w:b/>
                <w:bCs/>
                <w:sz w:val="24"/>
              </w:rPr>
              <w:t>＃</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耐摩擦色牢度（干摩），级</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≥4</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szCs w:val="21"/>
              </w:rPr>
              <w:t>GB/T 3920-2008</w:t>
            </w:r>
          </w:p>
        </w:tc>
      </w:tr>
      <w:tr w:rsidR="001F7860" w:rsidRPr="007D689C" w:rsidTr="001E212B">
        <w:trPr>
          <w:trHeight w:hRule="exact" w:val="454"/>
          <w:jc w:val="center"/>
        </w:trPr>
        <w:tc>
          <w:tcPr>
            <w:tcW w:w="638"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9</w:t>
            </w:r>
            <w:r w:rsidRPr="007D689C">
              <w:rPr>
                <w:rFonts w:ascii="宋体" w:hAnsi="宋体" w:cs="宋体" w:hint="eastAsia"/>
                <w:b/>
                <w:bCs/>
                <w:sz w:val="24"/>
              </w:rPr>
              <w:t>＃</w:t>
            </w:r>
          </w:p>
        </w:tc>
        <w:tc>
          <w:tcPr>
            <w:tcW w:w="2905" w:type="dxa"/>
            <w:gridSpan w:val="2"/>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铝粉涂层红外发射率</w:t>
            </w:r>
          </w:p>
        </w:tc>
        <w:tc>
          <w:tcPr>
            <w:tcW w:w="2713" w:type="dxa"/>
            <w:vAlign w:val="center"/>
          </w:tcPr>
          <w:p w:rsidR="001F7860" w:rsidRPr="007D689C" w:rsidRDefault="001F7860" w:rsidP="001E212B">
            <w:pPr>
              <w:spacing w:before="120" w:after="50" w:line="300" w:lineRule="exact"/>
              <w:jc w:val="center"/>
              <w:rPr>
                <w:rFonts w:ascii="宋体" w:eastAsia="宋体" w:hAnsi="宋体" w:cs="宋体"/>
                <w:bCs/>
                <w:szCs w:val="21"/>
              </w:rPr>
            </w:pPr>
            <w:r w:rsidRPr="007D689C">
              <w:rPr>
                <w:rFonts w:ascii="宋体" w:eastAsia="宋体" w:hAnsi="宋体" w:cs="宋体" w:hint="eastAsia"/>
                <w:bCs/>
                <w:szCs w:val="21"/>
              </w:rPr>
              <w:t>≤0.7</w:t>
            </w:r>
          </w:p>
        </w:tc>
        <w:tc>
          <w:tcPr>
            <w:tcW w:w="2233" w:type="dxa"/>
            <w:vAlign w:val="center"/>
          </w:tcPr>
          <w:p w:rsidR="001F7860" w:rsidRPr="007D689C" w:rsidRDefault="001F7860" w:rsidP="001E212B">
            <w:pPr>
              <w:spacing w:before="120" w:after="50" w:line="300" w:lineRule="exact"/>
              <w:jc w:val="center"/>
              <w:rPr>
                <w:rFonts w:ascii="宋体" w:eastAsia="宋体" w:hAnsi="宋体" w:cs="宋体"/>
                <w:szCs w:val="21"/>
              </w:rPr>
            </w:pPr>
            <w:r w:rsidRPr="007D689C">
              <w:rPr>
                <w:rFonts w:ascii="宋体" w:eastAsia="宋体" w:hAnsi="宋体" w:cs="宋体" w:hint="eastAsia"/>
                <w:szCs w:val="21"/>
              </w:rPr>
              <w:t>GJB7390-2012</w:t>
            </w:r>
          </w:p>
        </w:tc>
      </w:tr>
    </w:tbl>
    <w:p w:rsidR="001F7860" w:rsidRPr="007D689C" w:rsidRDefault="001F7860" w:rsidP="001F7860">
      <w:pPr>
        <w:adjustRightInd w:val="0"/>
        <w:snapToGrid w:val="0"/>
        <w:spacing w:line="400" w:lineRule="exact"/>
        <w:rPr>
          <w:rFonts w:ascii="宋体" w:eastAsia="宋体" w:hAnsi="宋体" w:cs="宋体"/>
          <w:sz w:val="24"/>
          <w:szCs w:val="24"/>
        </w:rPr>
      </w:pP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A.2  斑点颜色参数 </w:t>
      </w:r>
      <w:r w:rsidRPr="007D689C">
        <w:rPr>
          <w:rFonts w:ascii="Segoe UI Symbol" w:hAnsi="Segoe UI Symbol" w:cs="Segoe UI Symbol"/>
        </w:rPr>
        <w:t>★</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66"/>
        <w:gridCol w:w="866"/>
        <w:gridCol w:w="866"/>
        <w:gridCol w:w="868"/>
        <w:gridCol w:w="881"/>
        <w:gridCol w:w="881"/>
        <w:gridCol w:w="881"/>
        <w:gridCol w:w="881"/>
      </w:tblGrid>
      <w:tr w:rsidR="001F7860" w:rsidRPr="007D689C" w:rsidTr="001E212B">
        <w:trPr>
          <w:trHeight w:val="635"/>
          <w:jc w:val="center"/>
        </w:trPr>
        <w:tc>
          <w:tcPr>
            <w:tcW w:w="1509" w:type="dxa"/>
            <w:vMerge w:val="restart"/>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斑点颜色参数</w:t>
            </w:r>
          </w:p>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r w:rsidRPr="007D689C">
              <w:rPr>
                <w:rFonts w:ascii="宋体" w:eastAsia="宋体" w:hAnsi="宋体" w:cs="Times New Roman"/>
                <w:szCs w:val="21"/>
              </w:rPr>
              <w:t>CIE L*,a*,b*</w:t>
            </w:r>
            <w:r w:rsidRPr="007D689C">
              <w:rPr>
                <w:rFonts w:ascii="宋体" w:eastAsia="宋体" w:hAnsi="宋体" w:cs="Times New Roman" w:hint="eastAsia"/>
                <w:szCs w:val="21"/>
              </w:rPr>
              <w:t>）</w:t>
            </w:r>
          </w:p>
        </w:tc>
        <w:tc>
          <w:tcPr>
            <w:tcW w:w="3466" w:type="dxa"/>
            <w:gridSpan w:val="4"/>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林地型迷彩</w:t>
            </w:r>
          </w:p>
        </w:tc>
        <w:tc>
          <w:tcPr>
            <w:tcW w:w="3524" w:type="dxa"/>
            <w:gridSpan w:val="4"/>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荒漠型迷彩</w:t>
            </w:r>
          </w:p>
        </w:tc>
      </w:tr>
      <w:tr w:rsidR="001F7860" w:rsidRPr="007D689C" w:rsidTr="001E212B">
        <w:trPr>
          <w:trHeight w:val="635"/>
          <w:jc w:val="center"/>
        </w:trPr>
        <w:tc>
          <w:tcPr>
            <w:tcW w:w="1509" w:type="dxa"/>
            <w:vMerge/>
            <w:vAlign w:val="center"/>
          </w:tcPr>
          <w:p w:rsidR="001F7860" w:rsidRPr="007D689C" w:rsidRDefault="001F7860" w:rsidP="001E212B">
            <w:pPr>
              <w:snapToGrid w:val="0"/>
              <w:spacing w:line="400" w:lineRule="exact"/>
              <w:jc w:val="center"/>
              <w:rPr>
                <w:rFonts w:ascii="宋体" w:eastAsia="宋体" w:hAnsi="宋体" w:cs="Times New Roman"/>
                <w:szCs w:val="21"/>
              </w:rPr>
            </w:pP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宋体" w:hint="eastAsia"/>
                <w:szCs w:val="21"/>
              </w:rPr>
              <w:t>深绿色</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中绿色</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黄绿色</w:t>
            </w:r>
          </w:p>
        </w:tc>
        <w:tc>
          <w:tcPr>
            <w:tcW w:w="868"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棕色</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土黄色</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砂土色</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棕色</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褐土色</w:t>
            </w:r>
          </w:p>
        </w:tc>
      </w:tr>
      <w:tr w:rsidR="001F7860" w:rsidRPr="007D689C" w:rsidTr="001E212B">
        <w:trPr>
          <w:trHeight w:val="635"/>
          <w:jc w:val="center"/>
        </w:trPr>
        <w:tc>
          <w:tcPr>
            <w:tcW w:w="1509"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szCs w:val="21"/>
              </w:rPr>
              <w:t>L*</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37.77</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44.96</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47.05</w:t>
            </w:r>
          </w:p>
        </w:tc>
        <w:tc>
          <w:tcPr>
            <w:tcW w:w="868"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37.72</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60.75</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68.18</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37.72</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31.93</w:t>
            </w:r>
          </w:p>
        </w:tc>
      </w:tr>
      <w:tr w:rsidR="001F7860" w:rsidRPr="007D689C" w:rsidTr="001E212B">
        <w:trPr>
          <w:trHeight w:val="635"/>
          <w:jc w:val="center"/>
        </w:trPr>
        <w:tc>
          <w:tcPr>
            <w:tcW w:w="1509"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szCs w:val="21"/>
              </w:rPr>
              <w:t>a*</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-4.83</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-11.05</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-12.66</w:t>
            </w:r>
          </w:p>
        </w:tc>
        <w:tc>
          <w:tcPr>
            <w:tcW w:w="868"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6.59</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5.94</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2.36</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6.59</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szCs w:val="21"/>
              </w:rPr>
              <w:t>0.</w:t>
            </w:r>
            <w:r w:rsidRPr="007D689C">
              <w:rPr>
                <w:rFonts w:ascii="宋体" w:eastAsia="宋体" w:hAnsi="宋体" w:cs="Times New Roman" w:hint="eastAsia"/>
                <w:szCs w:val="21"/>
              </w:rPr>
              <w:t>44</w:t>
            </w:r>
          </w:p>
        </w:tc>
      </w:tr>
      <w:tr w:rsidR="001F7860" w:rsidRPr="007D689C" w:rsidTr="001E212B">
        <w:trPr>
          <w:trHeight w:val="635"/>
          <w:jc w:val="center"/>
        </w:trPr>
        <w:tc>
          <w:tcPr>
            <w:tcW w:w="1509"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szCs w:val="21"/>
              </w:rPr>
              <w:t>b*</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8.77</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17.70</w:t>
            </w:r>
          </w:p>
        </w:tc>
        <w:tc>
          <w:tcPr>
            <w:tcW w:w="86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22.80</w:t>
            </w:r>
          </w:p>
        </w:tc>
        <w:tc>
          <w:tcPr>
            <w:tcW w:w="868"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12.28</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20.39</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20.09</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12.28</w:t>
            </w:r>
          </w:p>
        </w:tc>
        <w:tc>
          <w:tcPr>
            <w:tcW w:w="88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4.26</w:t>
            </w:r>
          </w:p>
        </w:tc>
      </w:tr>
    </w:tbl>
    <w:p w:rsidR="001F7860" w:rsidRPr="007D689C" w:rsidRDefault="001F7860" w:rsidP="001F7860">
      <w:pPr>
        <w:spacing w:line="400" w:lineRule="exact"/>
        <w:rPr>
          <w:rFonts w:ascii="宋体" w:eastAsia="宋体" w:hAnsi="宋体" w:cs="宋体"/>
          <w:sz w:val="24"/>
          <w:szCs w:val="24"/>
        </w:rPr>
      </w:pPr>
    </w:p>
    <w:p w:rsidR="001F7860" w:rsidRPr="007D689C" w:rsidRDefault="001F7860" w:rsidP="001F7860">
      <w:pPr>
        <w:spacing w:line="400" w:lineRule="exact"/>
        <w:rPr>
          <w:rFonts w:ascii="宋体" w:eastAsia="宋体" w:hAnsi="宋体" w:cs="宋体"/>
          <w:sz w:val="24"/>
          <w:szCs w:val="24"/>
        </w:rPr>
      </w:pPr>
      <w:r w:rsidRPr="007D689C">
        <w:rPr>
          <w:rFonts w:ascii="宋体" w:eastAsia="宋体" w:hAnsi="宋体" w:cs="宋体" w:hint="eastAsia"/>
          <w:sz w:val="24"/>
          <w:szCs w:val="24"/>
        </w:rPr>
        <w:br w:type="page"/>
      </w:r>
      <w:r w:rsidRPr="007D689C">
        <w:rPr>
          <w:rFonts w:ascii="宋体" w:eastAsia="宋体" w:hAnsi="宋体" w:cs="宋体" w:hint="eastAsia"/>
          <w:sz w:val="24"/>
          <w:szCs w:val="24"/>
        </w:rPr>
        <w:lastRenderedPageBreak/>
        <w:t xml:space="preserve">    A.3帐篷布各色斑块的光谱反射特性 </w:t>
      </w:r>
      <w:r w:rsidRPr="007D689C">
        <w:rPr>
          <w:rFonts w:ascii="Segoe UI Symbol" w:hAnsi="Segoe UI Symbol" w:cs="Segoe UI Symbol"/>
        </w:rPr>
        <w:t>★</w:t>
      </w:r>
    </w:p>
    <w:p w:rsidR="001F7860" w:rsidRPr="007D689C" w:rsidRDefault="001F7860" w:rsidP="001F7860">
      <w:pPr>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A.3.1  帐篷布深绿色斑块的光谱反射率值应符合表A.3.1的限定要求。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表A.3.1  帐篷布深绿色斑块的光谱反射率限定值 </w:t>
      </w:r>
      <w:r w:rsidRPr="007D689C">
        <w:rPr>
          <w:rFonts w:ascii="Segoe UI Symbol" w:hAnsi="Segoe UI Symbol" w:cs="Segoe UI Symbol"/>
        </w:rPr>
        <w:t>★</w:t>
      </w:r>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435"/>
        <w:gridCol w:w="1436"/>
        <w:gridCol w:w="1536"/>
        <w:gridCol w:w="1587"/>
        <w:gridCol w:w="1587"/>
      </w:tblGrid>
      <w:tr w:rsidR="001F7860" w:rsidRPr="007D689C" w:rsidTr="001E212B">
        <w:trPr>
          <w:trHeight w:val="579"/>
          <w:jc w:val="center"/>
        </w:trPr>
        <w:tc>
          <w:tcPr>
            <w:tcW w:w="1215"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871"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c>
          <w:tcPr>
            <w:tcW w:w="1536"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3174"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455"/>
          <w:jc w:val="center"/>
        </w:trPr>
        <w:tc>
          <w:tcPr>
            <w:tcW w:w="1215"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c>
          <w:tcPr>
            <w:tcW w:w="1536"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r>
      <w:tr w:rsidR="001F7860" w:rsidRPr="007D689C" w:rsidTr="001E212B">
        <w:trPr>
          <w:trHeight w:val="507"/>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600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10.2</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830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47.3</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37.3</w:t>
            </w:r>
          </w:p>
        </w:tc>
      </w:tr>
      <w:tr w:rsidR="001F7860" w:rsidRPr="007D689C" w:rsidTr="001E212B">
        <w:trPr>
          <w:trHeight w:val="435"/>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610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10.2</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840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47.2</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37.2</w:t>
            </w:r>
          </w:p>
        </w:tc>
      </w:tr>
      <w:tr w:rsidR="001F7860" w:rsidRPr="007D689C" w:rsidTr="001E212B">
        <w:trPr>
          <w:trHeight w:val="41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620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10.5</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7.7</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850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47.1</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37.1</w:t>
            </w:r>
          </w:p>
        </w:tc>
      </w:tr>
      <w:tr w:rsidR="001F7860" w:rsidRPr="007D689C" w:rsidTr="001E212B">
        <w:trPr>
          <w:trHeight w:val="435"/>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10.8</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8.0</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860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37.0</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640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11.1</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8.2</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870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47.4</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37.4</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650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11.5</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8.5</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880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48.0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38.1</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660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13.5</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890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47.2</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37.2</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670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14.6</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8.6</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900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47.3</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37.3</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680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17.7</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9.7</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910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47.7</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37.7</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690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21.0</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13.0</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920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47.2</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37.2</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700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24.8</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16.8</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930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47.5</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37.5</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710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28.1</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20.1</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940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47.5</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37.5</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720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31.2</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23.2</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950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47.4</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37.4</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730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34.6</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26.6</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960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47.3</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37.3</w:t>
            </w:r>
          </w:p>
        </w:tc>
      </w:tr>
      <w:tr w:rsidR="001F7860" w:rsidRPr="007D689C" w:rsidTr="001E212B">
        <w:trPr>
          <w:trHeight w:val="484"/>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740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37.9</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29.9</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970</w:t>
            </w:r>
          </w:p>
        </w:tc>
        <w:tc>
          <w:tcPr>
            <w:tcW w:w="1587" w:type="dxa"/>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47.3</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37.3</w:t>
            </w:r>
          </w:p>
        </w:tc>
      </w:tr>
      <w:tr w:rsidR="001F7860" w:rsidRPr="007D689C" w:rsidTr="001E212B">
        <w:trPr>
          <w:trHeight w:val="380"/>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41.0</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33.0</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980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47.3</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37.3</w:t>
            </w:r>
          </w:p>
        </w:tc>
      </w:tr>
      <w:tr w:rsidR="001F7860" w:rsidRPr="007D689C" w:rsidTr="001E212B">
        <w:trPr>
          <w:trHeight w:val="46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760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44.6</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34.6</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990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47.2</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37.2</w:t>
            </w:r>
          </w:p>
        </w:tc>
      </w:tr>
      <w:tr w:rsidR="001F7860" w:rsidRPr="007D689C" w:rsidTr="001E212B">
        <w:trPr>
          <w:trHeight w:val="46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770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46.2</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36.2</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1000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47.1</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37.1</w:t>
            </w:r>
          </w:p>
        </w:tc>
      </w:tr>
      <w:tr w:rsidR="001F7860" w:rsidRPr="007D689C" w:rsidTr="001E212B">
        <w:trPr>
          <w:trHeight w:val="46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780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37.0</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1010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37.0</w:t>
            </w:r>
          </w:p>
        </w:tc>
      </w:tr>
      <w:tr w:rsidR="001F7860" w:rsidRPr="007D689C" w:rsidTr="001E212B">
        <w:trPr>
          <w:trHeight w:val="46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790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47.4</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37.4</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1020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37.0</w:t>
            </w:r>
          </w:p>
        </w:tc>
      </w:tr>
      <w:tr w:rsidR="001F7860" w:rsidRPr="007D689C" w:rsidTr="001E212B">
        <w:trPr>
          <w:trHeight w:val="46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800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47.4</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37.4</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1030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46.8</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36.8</w:t>
            </w:r>
          </w:p>
        </w:tc>
      </w:tr>
      <w:tr w:rsidR="001F7860" w:rsidRPr="007D689C" w:rsidTr="001E212B">
        <w:trPr>
          <w:trHeight w:val="461"/>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810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47.4</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37.4</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1040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46.6</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36.6</w:t>
            </w:r>
          </w:p>
        </w:tc>
      </w:tr>
      <w:tr w:rsidR="001F7860" w:rsidRPr="007D689C" w:rsidTr="001E212B">
        <w:trPr>
          <w:trHeight w:val="568"/>
          <w:jc w:val="center"/>
        </w:trPr>
        <w:tc>
          <w:tcPr>
            <w:tcW w:w="121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820</w:t>
            </w:r>
          </w:p>
        </w:tc>
        <w:tc>
          <w:tcPr>
            <w:tcW w:w="143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47.4</w:t>
            </w:r>
          </w:p>
        </w:tc>
        <w:tc>
          <w:tcPr>
            <w:tcW w:w="14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37.4</w:t>
            </w:r>
          </w:p>
        </w:tc>
        <w:tc>
          <w:tcPr>
            <w:tcW w:w="153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1050</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46.4</w:t>
            </w:r>
          </w:p>
        </w:tc>
        <w:tc>
          <w:tcPr>
            <w:tcW w:w="158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36.4</w:t>
            </w:r>
          </w:p>
        </w:tc>
      </w:tr>
    </w:tbl>
    <w:p w:rsidR="001F7860" w:rsidRPr="007D689C" w:rsidRDefault="001F7860" w:rsidP="001F7860">
      <w:pPr>
        <w:spacing w:line="400" w:lineRule="exact"/>
        <w:rPr>
          <w:rFonts w:ascii="黑体" w:eastAsia="黑体" w:hAnsi="宋体" w:cs="Times New Roman"/>
          <w:szCs w:val="24"/>
        </w:rPr>
      </w:pPr>
    </w:p>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A.3.2 帐篷布中绿色斑块的光谱反射率值符合表A.3.2的限定要求。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表A.3.2  帐篷布中绿色斑块的光谱反射率限定值 </w:t>
      </w:r>
      <w:r w:rsidRPr="007D689C">
        <w:rPr>
          <w:rFonts w:ascii="Segoe UI Symbol" w:hAnsi="Segoe UI Symbol" w:cs="Segoe UI Symbol"/>
        </w:rPr>
        <w:t>★</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74"/>
        <w:gridCol w:w="1475"/>
        <w:gridCol w:w="1446"/>
        <w:gridCol w:w="1416"/>
        <w:gridCol w:w="322"/>
        <w:gridCol w:w="1095"/>
      </w:tblGrid>
      <w:tr w:rsidR="001F7860" w:rsidRPr="007D689C" w:rsidTr="001E212B">
        <w:trPr>
          <w:trHeight w:val="415"/>
          <w:jc w:val="center"/>
        </w:trPr>
        <w:tc>
          <w:tcPr>
            <w:tcW w:w="1337"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949"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c>
          <w:tcPr>
            <w:tcW w:w="1446"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833" w:type="dxa"/>
            <w:gridSpan w:val="3"/>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416"/>
          <w:jc w:val="center"/>
        </w:trPr>
        <w:tc>
          <w:tcPr>
            <w:tcW w:w="1337"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c>
          <w:tcPr>
            <w:tcW w:w="1446"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738"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09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r>
      <w:tr w:rsidR="001F7860" w:rsidRPr="007D689C" w:rsidTr="001E212B">
        <w:trPr>
          <w:trHeight w:val="599"/>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600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12.8</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9.4</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830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53.6</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610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13.0</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9.6</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840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63.7</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620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13.7</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10.1</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850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53.6</w:t>
            </w:r>
          </w:p>
        </w:tc>
      </w:tr>
      <w:tr w:rsidR="001F7860" w:rsidRPr="007D689C" w:rsidTr="001E212B">
        <w:trPr>
          <w:trHeight w:val="444"/>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14.5</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10.7</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860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63.3</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53.3</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640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15.6</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11.5</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870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63.3</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53.3</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650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17.1</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12.6</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880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63.9</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53.9</w:t>
            </w:r>
          </w:p>
        </w:tc>
      </w:tr>
      <w:tr w:rsidR="001F7860" w:rsidRPr="007D689C" w:rsidTr="001E212B">
        <w:trPr>
          <w:trHeight w:val="444"/>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660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19.5</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13.5</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890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63.4</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53.4</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670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21.3</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15.3</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900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63.5</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680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24.2</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16.2</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910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63.7</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r>
      <w:tr w:rsidR="001F7860" w:rsidRPr="007D689C" w:rsidTr="001E212B">
        <w:trPr>
          <w:trHeight w:val="444"/>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690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26.1</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18.1</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920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63.1</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53.1</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700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26.3</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18.3</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930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63.4</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53.4</w:t>
            </w:r>
          </w:p>
        </w:tc>
      </w:tr>
      <w:tr w:rsidR="001F7860" w:rsidRPr="007D689C" w:rsidTr="001E212B">
        <w:trPr>
          <w:trHeight w:val="416"/>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710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30.3</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22.3</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940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63.5</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r>
      <w:tr w:rsidR="001F7860" w:rsidRPr="007D689C" w:rsidTr="001E212B">
        <w:trPr>
          <w:trHeight w:val="444"/>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720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33.4</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25.4</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950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63.2</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53.2</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730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37.7</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29.7</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960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63.2</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53.2</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740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42.5</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40.1</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970</w:t>
            </w:r>
          </w:p>
        </w:tc>
        <w:tc>
          <w:tcPr>
            <w:tcW w:w="1416"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63.4</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53.4</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48.1</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37.5</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980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63.5</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760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54.6</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44.6</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990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63.2</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53.2</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770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58.6</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48.6</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1000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63.5</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780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61.1</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51.1</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1010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63.7</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790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62.5</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52.5</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1020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63.7</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800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63.2</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53.2</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1030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63.7</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r>
      <w:tr w:rsidR="001F7860" w:rsidRPr="007D689C" w:rsidTr="001E212B">
        <w:trPr>
          <w:trHeight w:val="47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810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63.5</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1040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64.0</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54.0</w:t>
            </w:r>
          </w:p>
        </w:tc>
      </w:tr>
      <w:tr w:rsidR="001F7860" w:rsidRPr="007D689C" w:rsidTr="001E212B">
        <w:trPr>
          <w:trHeight w:val="700"/>
          <w:jc w:val="center"/>
        </w:trPr>
        <w:tc>
          <w:tcPr>
            <w:tcW w:w="133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820</w:t>
            </w:r>
          </w:p>
        </w:tc>
        <w:tc>
          <w:tcPr>
            <w:tcW w:w="147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63.7</w:t>
            </w:r>
          </w:p>
        </w:tc>
        <w:tc>
          <w:tcPr>
            <w:tcW w:w="1475"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c>
          <w:tcPr>
            <w:tcW w:w="144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1050</w:t>
            </w:r>
          </w:p>
        </w:tc>
        <w:tc>
          <w:tcPr>
            <w:tcW w:w="141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64.1</w:t>
            </w:r>
          </w:p>
        </w:tc>
        <w:tc>
          <w:tcPr>
            <w:tcW w:w="141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54.1</w:t>
            </w:r>
          </w:p>
        </w:tc>
      </w:tr>
    </w:tbl>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A.3.3  帐篷布黄绿色斑块的光谱反射率值符合表A.3.3的限定要求。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表A.3.3  帐篷布黄绿色斑块的光谱反射率限定值 </w:t>
      </w:r>
      <w:r w:rsidRPr="007D689C">
        <w:rPr>
          <w:rFonts w:ascii="Segoe UI Symbol" w:hAnsi="Segoe UI Symbol" w:cs="Segoe UI Symbol"/>
        </w:rPr>
        <w:t>★</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465"/>
        <w:gridCol w:w="1465"/>
        <w:gridCol w:w="1420"/>
        <w:gridCol w:w="1463"/>
        <w:gridCol w:w="1463"/>
      </w:tblGrid>
      <w:tr w:rsidR="001F7860" w:rsidRPr="007D689C" w:rsidTr="001E212B">
        <w:trPr>
          <w:trHeight w:val="572"/>
          <w:jc w:val="center"/>
        </w:trPr>
        <w:tc>
          <w:tcPr>
            <w:tcW w:w="1247"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930"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420"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926"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247"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c>
          <w:tcPr>
            <w:tcW w:w="1420"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r>
      <w:tr w:rsidR="001F7860" w:rsidRPr="007D689C" w:rsidTr="001E212B">
        <w:trPr>
          <w:trHeight w:val="541"/>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14.0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10.3</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830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64.1</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54.1</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610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14.2</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10.5</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840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64.1</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54.1</w:t>
            </w:r>
          </w:p>
        </w:tc>
      </w:tr>
      <w:tr w:rsidR="001F7860" w:rsidRPr="007D689C" w:rsidTr="001E212B">
        <w:trPr>
          <w:trHeight w:val="45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620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14.8</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11.0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63.8</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53.8</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15.7</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11.6</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860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63.9</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53.9</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16.9</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12.5</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63.8</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53.8</w:t>
            </w:r>
          </w:p>
        </w:tc>
      </w:tr>
      <w:tr w:rsidR="001F7860" w:rsidRPr="007D689C" w:rsidTr="001E212B">
        <w:trPr>
          <w:trHeight w:val="45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650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18.4</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13.6</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880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53.6</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660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20.7</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14.7</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890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54.0</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670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22.6</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16.7</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53.6</w:t>
            </w:r>
          </w:p>
        </w:tc>
      </w:tr>
      <w:tr w:rsidR="001F7860" w:rsidRPr="007D689C" w:rsidTr="001E212B">
        <w:trPr>
          <w:trHeight w:val="45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680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25.6</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17.6</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53.6</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690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27.7</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19.7</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920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63.5</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53.5</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700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29.9</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21.9</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930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63.5</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53.5</w:t>
            </w:r>
          </w:p>
        </w:tc>
      </w:tr>
      <w:tr w:rsidR="001F7860" w:rsidRPr="007D689C" w:rsidTr="001E212B">
        <w:trPr>
          <w:trHeight w:val="45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710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32.0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34.0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940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53.6</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720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35.2</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27.2</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950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53.6</w:t>
            </w:r>
          </w:p>
        </w:tc>
      </w:tr>
      <w:tr w:rsidR="001F7860" w:rsidRPr="007D689C" w:rsidTr="001E212B">
        <w:trPr>
          <w:trHeight w:val="469"/>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730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39.6</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31.6</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63.5</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53.5</w:t>
            </w:r>
          </w:p>
        </w:tc>
      </w:tr>
      <w:tr w:rsidR="001F7860" w:rsidRPr="007D689C" w:rsidTr="001E212B">
        <w:trPr>
          <w:trHeight w:val="45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740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44.4</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36.4</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53.6</w:t>
            </w:r>
          </w:p>
        </w:tc>
      </w:tr>
      <w:tr w:rsidR="001F7860" w:rsidRPr="007D689C" w:rsidTr="001E212B">
        <w:trPr>
          <w:trHeight w:val="49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750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49.9</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41.9</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980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63.8</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53.8</w:t>
            </w:r>
          </w:p>
        </w:tc>
      </w:tr>
      <w:tr w:rsidR="001F7860" w:rsidRPr="007D689C" w:rsidTr="001E212B">
        <w:trPr>
          <w:trHeight w:val="49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760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56.3</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46.3</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990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63.8</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53.8</w:t>
            </w:r>
          </w:p>
        </w:tc>
      </w:tr>
      <w:tr w:rsidR="001F7860" w:rsidRPr="007D689C" w:rsidTr="001E212B">
        <w:trPr>
          <w:trHeight w:val="49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770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1000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63.9</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53.9</w:t>
            </w:r>
          </w:p>
        </w:tc>
      </w:tr>
      <w:tr w:rsidR="001F7860" w:rsidRPr="007D689C" w:rsidTr="001E212B">
        <w:trPr>
          <w:trHeight w:val="49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780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62.3</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52.3</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1010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64.1</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54.1</w:t>
            </w:r>
          </w:p>
        </w:tc>
      </w:tr>
      <w:tr w:rsidR="001F7860" w:rsidRPr="007D689C" w:rsidTr="001E212B">
        <w:trPr>
          <w:trHeight w:val="49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790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63.4</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53.4</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1020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64.3</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54.3</w:t>
            </w:r>
          </w:p>
        </w:tc>
      </w:tr>
      <w:tr w:rsidR="001F7860" w:rsidRPr="007D689C" w:rsidTr="001E212B">
        <w:trPr>
          <w:trHeight w:val="494"/>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800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1030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64.5</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54.5</w:t>
            </w:r>
          </w:p>
        </w:tc>
      </w:tr>
      <w:tr w:rsidR="001F7860" w:rsidRPr="007D689C" w:rsidTr="001E212B">
        <w:trPr>
          <w:trHeight w:val="516"/>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810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1040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64.6</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54.6</w:t>
            </w:r>
          </w:p>
        </w:tc>
      </w:tr>
      <w:tr w:rsidR="001F7860" w:rsidRPr="007D689C" w:rsidTr="001E212B">
        <w:trPr>
          <w:trHeight w:val="603"/>
          <w:jc w:val="center"/>
        </w:trPr>
        <w:tc>
          <w:tcPr>
            <w:tcW w:w="124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820</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64.3</w:t>
            </w:r>
          </w:p>
        </w:tc>
        <w:tc>
          <w:tcPr>
            <w:tcW w:w="146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54.3</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1050</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64.8</w:t>
            </w:r>
          </w:p>
        </w:tc>
        <w:tc>
          <w:tcPr>
            <w:tcW w:w="146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54.8</w:t>
            </w:r>
          </w:p>
        </w:tc>
      </w:tr>
    </w:tbl>
    <w:p w:rsidR="001F7860" w:rsidRPr="007D689C" w:rsidRDefault="001F7860" w:rsidP="001F7860">
      <w:pPr>
        <w:spacing w:line="400" w:lineRule="exact"/>
        <w:rPr>
          <w:rFonts w:ascii="宋体" w:eastAsia="宋体" w:hAnsi="宋体" w:cs="宋体"/>
          <w:sz w:val="24"/>
          <w:szCs w:val="24"/>
        </w:rPr>
      </w:pPr>
      <w:r w:rsidRPr="007D689C">
        <w:rPr>
          <w:rFonts w:ascii="宋体" w:eastAsia="宋体" w:hAnsi="宋体" w:cs="宋体" w:hint="eastAsia"/>
          <w:sz w:val="24"/>
          <w:szCs w:val="24"/>
        </w:rPr>
        <w:br w:type="page"/>
      </w:r>
    </w:p>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A.3.4  帐篷布棕色斑块的光谱反射率值符合表A.3.4的限定要求。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表A.3.4  帐篷布棕色斑块的光谱反射率限定值 </w:t>
      </w:r>
      <w:r w:rsidRPr="007D689C">
        <w:rPr>
          <w:rFonts w:ascii="Segoe UI Symbol" w:hAnsi="Segoe UI Symbol" w:cs="Segoe UI Symbol"/>
        </w:rPr>
        <w:t>★</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427"/>
        <w:gridCol w:w="1428"/>
        <w:gridCol w:w="1454"/>
        <w:gridCol w:w="1347"/>
        <w:gridCol w:w="1348"/>
      </w:tblGrid>
      <w:tr w:rsidR="001F7860" w:rsidRPr="007D689C" w:rsidTr="001E212B">
        <w:trPr>
          <w:trHeight w:val="518"/>
          <w:jc w:val="center"/>
        </w:trPr>
        <w:tc>
          <w:tcPr>
            <w:tcW w:w="1361"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855"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c>
          <w:tcPr>
            <w:tcW w:w="1454"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695"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457"/>
          <w:jc w:val="center"/>
        </w:trPr>
        <w:tc>
          <w:tcPr>
            <w:tcW w:w="1361"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c>
          <w:tcPr>
            <w:tcW w:w="1454"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r>
      <w:tr w:rsidR="001F7860" w:rsidRPr="007D689C" w:rsidTr="001E212B">
        <w:trPr>
          <w:trHeight w:val="531"/>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600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10.4</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830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42.0</w:t>
            </w:r>
          </w:p>
        </w:tc>
      </w:tr>
      <w:tr w:rsidR="001F7860" w:rsidRPr="007D689C" w:rsidTr="001E212B">
        <w:trPr>
          <w:trHeight w:val="459"/>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610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14.3</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10.6</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840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51.7</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41.7</w:t>
            </w:r>
          </w:p>
        </w:tc>
      </w:tr>
      <w:tr w:rsidR="001F7860" w:rsidRPr="007D689C" w:rsidTr="001E212B">
        <w:trPr>
          <w:trHeight w:val="457"/>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620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14.7</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10.8</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850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51.6</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41.6</w:t>
            </w:r>
          </w:p>
        </w:tc>
      </w:tr>
      <w:tr w:rsidR="001F7860" w:rsidRPr="007D689C" w:rsidTr="001E212B">
        <w:trPr>
          <w:trHeight w:val="459"/>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15.1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11.2</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860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52.1</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42.1</w:t>
            </w:r>
          </w:p>
        </w:tc>
      </w:tr>
      <w:tr w:rsidR="001F7860" w:rsidRPr="007D689C" w:rsidTr="001E212B">
        <w:trPr>
          <w:trHeight w:val="459"/>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640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15.6</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11.5</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870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52.6</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42.6</w:t>
            </w:r>
          </w:p>
        </w:tc>
      </w:tr>
      <w:tr w:rsidR="001F7860" w:rsidRPr="007D689C" w:rsidTr="001E212B">
        <w:trPr>
          <w:trHeight w:val="457"/>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650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16.0</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11.9</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880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52.1</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42.1</w:t>
            </w:r>
          </w:p>
        </w:tc>
      </w:tr>
      <w:tr w:rsidR="001F7860" w:rsidRPr="007D689C" w:rsidTr="001E212B">
        <w:trPr>
          <w:trHeight w:val="459"/>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660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17.8</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11.8</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890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52.5</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42.5</w:t>
            </w:r>
          </w:p>
        </w:tc>
      </w:tr>
      <w:tr w:rsidR="001F7860" w:rsidRPr="007D689C" w:rsidTr="001E212B">
        <w:trPr>
          <w:trHeight w:val="459"/>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670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19.1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13.1</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900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43.0</w:t>
            </w:r>
          </w:p>
        </w:tc>
      </w:tr>
      <w:tr w:rsidR="001F7860" w:rsidRPr="007D689C" w:rsidTr="001E212B">
        <w:trPr>
          <w:trHeight w:val="457"/>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680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22.5</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14.5</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910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43.0</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690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26.2</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18.2</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920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53.7</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43.7</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700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30.2</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22.2</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930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54.0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44.0</w:t>
            </w:r>
          </w:p>
        </w:tc>
      </w:tr>
      <w:tr w:rsidR="001F7860" w:rsidRPr="007D689C" w:rsidTr="001E212B">
        <w:trPr>
          <w:trHeight w:val="483"/>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710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33.5</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25.5</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940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54.5</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44.5</w:t>
            </w:r>
          </w:p>
        </w:tc>
      </w:tr>
      <w:tr w:rsidR="001F7860" w:rsidRPr="007D689C" w:rsidTr="001E212B">
        <w:trPr>
          <w:trHeight w:val="459"/>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720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29.1</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950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55.1</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45.1</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730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33.1</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960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55.4</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45.4</w:t>
            </w:r>
          </w:p>
        </w:tc>
      </w:tr>
      <w:tr w:rsidR="001F7860" w:rsidRPr="007D689C" w:rsidTr="001E212B">
        <w:trPr>
          <w:trHeight w:val="483"/>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740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44.9</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36.9</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970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55.7</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45.7</w:t>
            </w:r>
          </w:p>
        </w:tc>
      </w:tr>
      <w:tr w:rsidR="001F7860" w:rsidRPr="007D689C" w:rsidTr="001E212B">
        <w:trPr>
          <w:trHeight w:val="512"/>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48.3</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40.3</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980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56.3</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46.3</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760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42.1</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990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56.6</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46.6</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770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53.3</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43.3</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1000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56.8</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46.8</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780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53.6</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43.6</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1010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790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43.5</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1020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800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53.1</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43.1</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1030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r w:rsidR="001F7860" w:rsidRPr="007D689C" w:rsidTr="001E212B">
        <w:trPr>
          <w:trHeight w:val="486"/>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810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52.8</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42.8</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1040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57.1</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47.1</w:t>
            </w:r>
          </w:p>
        </w:tc>
      </w:tr>
      <w:tr w:rsidR="001F7860" w:rsidRPr="007D689C" w:rsidTr="001E212B">
        <w:trPr>
          <w:trHeight w:val="612"/>
          <w:jc w:val="center"/>
        </w:trPr>
        <w:tc>
          <w:tcPr>
            <w:tcW w:w="1361"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820</w:t>
            </w:r>
          </w:p>
        </w:tc>
        <w:tc>
          <w:tcPr>
            <w:tcW w:w="142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52.2</w:t>
            </w:r>
          </w:p>
        </w:tc>
        <w:tc>
          <w:tcPr>
            <w:tcW w:w="142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42.2</w:t>
            </w:r>
          </w:p>
        </w:tc>
        <w:tc>
          <w:tcPr>
            <w:tcW w:w="145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1050</w:t>
            </w:r>
          </w:p>
        </w:tc>
        <w:tc>
          <w:tcPr>
            <w:tcW w:w="1347"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4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bl>
    <w:p w:rsidR="001F7860" w:rsidRPr="007D689C" w:rsidRDefault="001F7860" w:rsidP="001F7860">
      <w:pPr>
        <w:spacing w:line="400" w:lineRule="exact"/>
        <w:rPr>
          <w:rFonts w:ascii="黑体" w:eastAsia="黑体" w:hAnsi="宋体" w:cs="Times New Roman"/>
          <w:szCs w:val="24"/>
        </w:rPr>
      </w:pPr>
    </w:p>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A.3.5  帐篷布土黄色斑块的光谱反射率值符合表A.3.5的限定要求。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表A.3.5  帐篷布土黄色斑块的光谱反射率限定值 </w:t>
      </w:r>
      <w:r w:rsidRPr="007D689C">
        <w:rPr>
          <w:rFonts w:ascii="Segoe UI Symbol" w:hAnsi="Segoe UI Symbol" w:cs="Segoe UI Symbol"/>
        </w:rPr>
        <w:t>★</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420"/>
        <w:gridCol w:w="1421"/>
        <w:gridCol w:w="1522"/>
        <w:gridCol w:w="1343"/>
        <w:gridCol w:w="1343"/>
      </w:tblGrid>
      <w:tr w:rsidR="001F7860" w:rsidRPr="007D689C" w:rsidTr="001E212B">
        <w:trPr>
          <w:trHeight w:val="938"/>
          <w:jc w:val="center"/>
        </w:trPr>
        <w:tc>
          <w:tcPr>
            <w:tcW w:w="1348"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841"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522"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686"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7"/>
          <w:jc w:val="center"/>
        </w:trPr>
        <w:tc>
          <w:tcPr>
            <w:tcW w:w="1348"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c>
          <w:tcPr>
            <w:tcW w:w="1522"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r>
      <w:tr w:rsidR="001F7860" w:rsidRPr="007D689C" w:rsidTr="001E212B">
        <w:trPr>
          <w:trHeight w:val="519"/>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39.9</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29.5</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830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42.1</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610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40.2</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29.7</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840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51.6</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41.6</w:t>
            </w:r>
          </w:p>
        </w:tc>
      </w:tr>
      <w:tr w:rsidR="001F7860" w:rsidRPr="007D689C" w:rsidTr="001E212B">
        <w:trPr>
          <w:trHeight w:val="457"/>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620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40.6</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30.0</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41.1</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41.0</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30.3</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860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41.1</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41.7</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30.9</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50.8</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40.8</w:t>
            </w:r>
          </w:p>
        </w:tc>
      </w:tr>
      <w:tr w:rsidR="001F7860" w:rsidRPr="007D689C" w:rsidTr="001E212B">
        <w:trPr>
          <w:trHeight w:val="457"/>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650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42.7</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31.6</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880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49.9</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39.9</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660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41.2</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35.2</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50.5</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40.5</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670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42.2</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36.2</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49.7</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39.7</w:t>
            </w:r>
          </w:p>
        </w:tc>
      </w:tr>
      <w:tr w:rsidR="001F7860" w:rsidRPr="007D689C" w:rsidTr="001E212B">
        <w:trPr>
          <w:trHeight w:val="457"/>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680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44.3</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36.3</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49.5</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39.5</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690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45.1</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37.1</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920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49.7</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39.7</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700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46.3</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38.3</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930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49.3</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39.3</w:t>
            </w:r>
          </w:p>
        </w:tc>
      </w:tr>
      <w:tr w:rsidR="001F7860" w:rsidRPr="007D689C" w:rsidTr="001E212B">
        <w:trPr>
          <w:trHeight w:val="457"/>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710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47.3</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39.3</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940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49.3</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39.3</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720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48.7</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40.7</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950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49.3</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39.3</w:t>
            </w:r>
          </w:p>
        </w:tc>
      </w:tr>
      <w:tr w:rsidR="001F7860" w:rsidRPr="007D689C" w:rsidTr="001E212B">
        <w:trPr>
          <w:trHeight w:val="472"/>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730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50.3</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42.3</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39.0</w:t>
            </w:r>
          </w:p>
        </w:tc>
      </w:tr>
      <w:tr w:rsidR="001F7860" w:rsidRPr="007D689C" w:rsidTr="001E212B">
        <w:trPr>
          <w:trHeight w:val="457"/>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740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51.7</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43.7</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39.1</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750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52.7</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44.7</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980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49.2</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39.2</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760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54.5</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44.5</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39.1</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770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54.6</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44.6</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1000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39.0</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780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54.5</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44.5</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1010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39.0</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790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54.3</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44.3</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1020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39.1</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800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53.8</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43.8</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1030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39.0</w:t>
            </w:r>
          </w:p>
        </w:tc>
      </w:tr>
      <w:tr w:rsidR="001F7860" w:rsidRPr="007D689C" w:rsidTr="001E212B">
        <w:trPr>
          <w:trHeight w:val="498"/>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810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53.2</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43.2</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1040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39.0</w:t>
            </w:r>
          </w:p>
        </w:tc>
      </w:tr>
      <w:tr w:rsidR="001F7860" w:rsidRPr="007D689C" w:rsidTr="001E212B">
        <w:trPr>
          <w:trHeight w:val="569"/>
          <w:jc w:val="center"/>
        </w:trPr>
        <w:tc>
          <w:tcPr>
            <w:tcW w:w="134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820</w:t>
            </w:r>
          </w:p>
        </w:tc>
        <w:tc>
          <w:tcPr>
            <w:tcW w:w="1420"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52.7</w:t>
            </w:r>
          </w:p>
        </w:tc>
        <w:tc>
          <w:tcPr>
            <w:tcW w:w="1421"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42.7</w:t>
            </w:r>
          </w:p>
        </w:tc>
        <w:tc>
          <w:tcPr>
            <w:tcW w:w="152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1050</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49.1</w:t>
            </w:r>
          </w:p>
        </w:tc>
        <w:tc>
          <w:tcPr>
            <w:tcW w:w="134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39.1</w:t>
            </w:r>
          </w:p>
        </w:tc>
      </w:tr>
    </w:tbl>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A.3.6  帐篷布砂土色斑块的光谱反射率值符合表A.3.6的限定要求。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表A.3.6  帐篷布砂土色斑块的光谱反射率限定值 </w:t>
      </w:r>
      <w:r w:rsidRPr="007D689C">
        <w:rPr>
          <w:rFonts w:ascii="Segoe UI Symbol" w:hAnsi="Segoe UI Symbol" w:cs="Segoe UI Symbol"/>
        </w:rPr>
        <w:t>★</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358"/>
        <w:gridCol w:w="1358"/>
        <w:gridCol w:w="1484"/>
        <w:gridCol w:w="1392"/>
        <w:gridCol w:w="1393"/>
      </w:tblGrid>
      <w:tr w:rsidR="001F7860" w:rsidRPr="007D689C" w:rsidTr="001E212B">
        <w:trPr>
          <w:trHeight w:val="983"/>
          <w:jc w:val="center"/>
        </w:trPr>
        <w:tc>
          <w:tcPr>
            <w:tcW w:w="1478"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716"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484"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785"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78"/>
          <w:jc w:val="center"/>
        </w:trPr>
        <w:tc>
          <w:tcPr>
            <w:tcW w:w="1478"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c>
          <w:tcPr>
            <w:tcW w:w="1484"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r>
      <w:tr w:rsidR="001F7860" w:rsidRPr="007D689C" w:rsidTr="001E212B">
        <w:trPr>
          <w:trHeight w:val="527"/>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49.2</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36.3</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830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50.8</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40.8</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610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36.2</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840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50.4</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40.4</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620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36.2</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49.9</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39.9</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36.2</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860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49.4</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39.4</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49.3</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36.4</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49.7</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39.7</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650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49.6</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36.6</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880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48.7</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38.7</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660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46.5</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40.5</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890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48.8</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38.8</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670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46.9</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40.9</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48.2</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38.2</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680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48.4</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40.4</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47.8</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37.8</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690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48.8</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40.8</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920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47.6</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37.6</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700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49.3</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41.3</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930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47.4</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37.4</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710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49.9</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41.9</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940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46.8</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36.8</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720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50.4</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42.4</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950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46.7</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36.7</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730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43.0</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46.3</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36.3</w:t>
            </w:r>
          </w:p>
        </w:tc>
      </w:tr>
      <w:tr w:rsidR="001F7860" w:rsidRPr="007D689C" w:rsidTr="001E212B">
        <w:trPr>
          <w:trHeight w:val="47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740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51.4</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43.4</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46.0</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36.0</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750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51.7</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43.7</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980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46.0</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36.0</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760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52.9</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42.9</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990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45.3</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35.3</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770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52.8</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42.8</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1000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45.3</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35.3</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780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52.6</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42.6</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1010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45.1</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35.1</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790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52.4</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42.4</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1020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45.0</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35.0</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800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52.1</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42.1</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1030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44.9</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34.9</w:t>
            </w:r>
          </w:p>
        </w:tc>
      </w:tr>
      <w:tr w:rsidR="001F7860" w:rsidRPr="007D689C" w:rsidTr="001E212B">
        <w:trPr>
          <w:trHeight w:val="494"/>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810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50.5</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40.5</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1040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44.6</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34.6</w:t>
            </w:r>
          </w:p>
        </w:tc>
      </w:tr>
      <w:tr w:rsidR="001F7860" w:rsidRPr="007D689C" w:rsidTr="001E212B">
        <w:trPr>
          <w:trHeight w:val="568"/>
          <w:jc w:val="center"/>
        </w:trPr>
        <w:tc>
          <w:tcPr>
            <w:tcW w:w="147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820</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50.2</w:t>
            </w:r>
          </w:p>
        </w:tc>
        <w:tc>
          <w:tcPr>
            <w:tcW w:w="13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40.2</w:t>
            </w:r>
          </w:p>
        </w:tc>
        <w:tc>
          <w:tcPr>
            <w:tcW w:w="1484"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1050</w:t>
            </w:r>
          </w:p>
        </w:tc>
        <w:tc>
          <w:tcPr>
            <w:tcW w:w="139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44.5</w:t>
            </w:r>
          </w:p>
        </w:tc>
        <w:tc>
          <w:tcPr>
            <w:tcW w:w="1393"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34.5</w:t>
            </w:r>
          </w:p>
        </w:tc>
      </w:tr>
    </w:tbl>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A.3.7  帐篷布棕色斑块的光谱反射率值符合表A.3.7的限定要求。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表A.3.7  帐篷布棕色斑块的光谱反射率限定值 </w:t>
      </w:r>
      <w:r w:rsidRPr="007D689C">
        <w:rPr>
          <w:rFonts w:ascii="Segoe UI Symbol" w:hAnsi="Segoe UI Symbol" w:cs="Segoe UI Symbol"/>
        </w:rPr>
        <w:t>★</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413"/>
        <w:gridCol w:w="1414"/>
        <w:gridCol w:w="1414"/>
        <w:gridCol w:w="1378"/>
        <w:gridCol w:w="1379"/>
      </w:tblGrid>
      <w:tr w:rsidR="001F7860" w:rsidRPr="007D689C" w:rsidTr="001E212B">
        <w:trPr>
          <w:trHeight w:val="904"/>
          <w:jc w:val="center"/>
        </w:trPr>
        <w:tc>
          <w:tcPr>
            <w:tcW w:w="1486"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82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c>
          <w:tcPr>
            <w:tcW w:w="1414" w:type="dxa"/>
            <w:vMerge w:val="restart"/>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波长</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nm</w:t>
            </w:r>
          </w:p>
        </w:tc>
        <w:tc>
          <w:tcPr>
            <w:tcW w:w="2757" w:type="dxa"/>
            <w:gridSpan w:val="2"/>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反射率</w:t>
            </w:r>
          </w:p>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445"/>
          <w:jc w:val="center"/>
        </w:trPr>
        <w:tc>
          <w:tcPr>
            <w:tcW w:w="1486"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c>
          <w:tcPr>
            <w:tcW w:w="1414" w:type="dxa"/>
            <w:vMerge/>
            <w:vAlign w:val="center"/>
          </w:tcPr>
          <w:p w:rsidR="001F7860" w:rsidRPr="007D689C" w:rsidRDefault="001F7860" w:rsidP="001E212B">
            <w:pPr>
              <w:spacing w:line="400" w:lineRule="exact"/>
              <w:jc w:val="center"/>
              <w:rPr>
                <w:rFonts w:ascii="宋体" w:eastAsia="宋体" w:hAnsi="宋体" w:cs="Times New Roman"/>
                <w:szCs w:val="21"/>
              </w:rPr>
            </w:pP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上限</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下限</w:t>
            </w:r>
          </w:p>
        </w:tc>
      </w:tr>
      <w:tr w:rsidR="001F7860" w:rsidRPr="007D689C" w:rsidTr="001E212B">
        <w:trPr>
          <w:trHeight w:val="509"/>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600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10.4</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830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610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14.3</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10.6</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840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51.7</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41.7</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620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14.7</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10.8</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850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51.6</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41.6</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630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15.1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860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52.1</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42.1</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640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15.6</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870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52.6</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42.6</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650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16.0</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11.9</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880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52.1</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42.1</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660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17.8</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11.8</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890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52.5</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42.5</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670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19.1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13.1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900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53.0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680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22.5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14.5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910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53.0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690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26.2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18.2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920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53.7</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43.7</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700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30.2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22.2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930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54.0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710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33.5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25.5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940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54.5</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44.5</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720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37.1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29.1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950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55.1</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45.1</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730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41.1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33.1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960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55.4</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45.4</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740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44.9</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36.9</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970</w:t>
            </w:r>
          </w:p>
        </w:tc>
        <w:tc>
          <w:tcPr>
            <w:tcW w:w="1378" w:type="dxa"/>
            <w:vAlign w:val="center"/>
          </w:tcPr>
          <w:p w:rsidR="001F7860" w:rsidRPr="007D689C" w:rsidRDefault="001F7860" w:rsidP="001E212B">
            <w:pPr>
              <w:spacing w:line="400" w:lineRule="exact"/>
              <w:jc w:val="center"/>
              <w:rPr>
                <w:rFonts w:ascii="Times New Roman" w:eastAsia="宋体" w:hAnsi="Times New Roman" w:cs="Times New Roman"/>
                <w:szCs w:val="21"/>
              </w:rPr>
            </w:pPr>
            <w:r w:rsidRPr="007D689C">
              <w:rPr>
                <w:rFonts w:ascii="宋体" w:eastAsia="宋体" w:hAnsi="宋体" w:cs="Times New Roman" w:hint="eastAsia"/>
                <w:szCs w:val="21"/>
              </w:rPr>
              <w:t>55.7</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45.7</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750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48.3</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40.3</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980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56.3</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46.3</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760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990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56.6</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46.6</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770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53.3</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43.3</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1000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56.8</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46.8</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780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53.6</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43.6</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1010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790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43.5</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1020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800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53.1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43.1</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1030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r w:rsidR="001F7860" w:rsidRPr="007D689C" w:rsidTr="001E212B">
        <w:trPr>
          <w:trHeight w:val="44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810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52.8</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42.8</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1040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57.1</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47.1</w:t>
            </w:r>
          </w:p>
        </w:tc>
      </w:tr>
      <w:tr w:rsidR="001F7860" w:rsidRPr="007D689C" w:rsidTr="001E212B">
        <w:trPr>
          <w:trHeight w:val="625"/>
          <w:jc w:val="center"/>
        </w:trPr>
        <w:tc>
          <w:tcPr>
            <w:tcW w:w="1486"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820</w:t>
            </w:r>
          </w:p>
        </w:tc>
        <w:tc>
          <w:tcPr>
            <w:tcW w:w="1413"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52.2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42.2</w:t>
            </w:r>
          </w:p>
        </w:tc>
        <w:tc>
          <w:tcPr>
            <w:tcW w:w="1414"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1050</w:t>
            </w:r>
          </w:p>
        </w:tc>
        <w:tc>
          <w:tcPr>
            <w:tcW w:w="1378"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57.0</w:t>
            </w:r>
          </w:p>
        </w:tc>
        <w:tc>
          <w:tcPr>
            <w:tcW w:w="1379" w:type="dxa"/>
            <w:vAlign w:val="center"/>
          </w:tcPr>
          <w:p w:rsidR="001F7860" w:rsidRPr="007D689C" w:rsidRDefault="001F7860" w:rsidP="001E212B">
            <w:pPr>
              <w:spacing w:line="400" w:lineRule="exact"/>
              <w:jc w:val="center"/>
              <w:rPr>
                <w:rFonts w:ascii="宋体" w:eastAsia="宋体" w:hAnsi="宋体" w:cs="Times New Roman"/>
                <w:szCs w:val="21"/>
              </w:rPr>
            </w:pPr>
            <w:r w:rsidRPr="007D689C">
              <w:rPr>
                <w:rFonts w:ascii="宋体" w:eastAsia="宋体" w:hAnsi="宋体" w:cs="Times New Roman" w:hint="eastAsia"/>
                <w:szCs w:val="21"/>
              </w:rPr>
              <w:t>47.0</w:t>
            </w:r>
          </w:p>
        </w:tc>
      </w:tr>
    </w:tbl>
    <w:p w:rsidR="001F7860" w:rsidRPr="007D689C" w:rsidRDefault="001F7860" w:rsidP="001F7860">
      <w:pPr>
        <w:spacing w:line="400" w:lineRule="exact"/>
        <w:rPr>
          <w:rFonts w:ascii="黑体" w:eastAsia="黑体" w:hAnsi="宋体" w:cs="Times New Roman"/>
          <w:szCs w:val="24"/>
        </w:rPr>
      </w:pPr>
    </w:p>
    <w:p w:rsidR="001F7860" w:rsidRPr="007D689C" w:rsidRDefault="001F7860" w:rsidP="001F7860">
      <w:pPr>
        <w:spacing w:line="400" w:lineRule="exact"/>
        <w:rPr>
          <w:rFonts w:ascii="黑体" w:eastAsia="黑体" w:hAnsi="宋体" w:cs="Times New Roman"/>
          <w:szCs w:val="24"/>
        </w:rPr>
      </w:pPr>
    </w:p>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A.3.8  帐篷布褐土色斑块的光谱反射率值符合表A.3.8的限定要求。</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表A.3.8  帐篷布褐土色斑块的光谱反射率限定值 </w:t>
      </w:r>
      <w:r w:rsidRPr="007D689C">
        <w:rPr>
          <w:rFonts w:ascii="Segoe UI Symbol" w:hAnsi="Segoe UI Symbol" w:cs="Segoe UI Symbol"/>
        </w:rPr>
        <w:t>★</w:t>
      </w:r>
    </w:p>
    <w:tbl>
      <w:tblPr>
        <w:tblW w:w="8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458"/>
        <w:gridCol w:w="1458"/>
        <w:gridCol w:w="1325"/>
        <w:gridCol w:w="1337"/>
        <w:gridCol w:w="1338"/>
      </w:tblGrid>
      <w:tr w:rsidR="001F7860" w:rsidRPr="007D689C" w:rsidTr="001E212B">
        <w:trPr>
          <w:trHeight w:val="923"/>
          <w:jc w:val="center"/>
        </w:trPr>
        <w:tc>
          <w:tcPr>
            <w:tcW w:w="1462"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916"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Merge w:val="restart"/>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波长</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nm</w:t>
            </w:r>
          </w:p>
        </w:tc>
        <w:tc>
          <w:tcPr>
            <w:tcW w:w="2675" w:type="dxa"/>
            <w:gridSpan w:val="2"/>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反射率</w:t>
            </w:r>
          </w:p>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462"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c>
          <w:tcPr>
            <w:tcW w:w="1325" w:type="dxa"/>
            <w:vMerge/>
            <w:vAlign w:val="center"/>
          </w:tcPr>
          <w:p w:rsidR="001F7860" w:rsidRPr="007D689C" w:rsidRDefault="001F7860" w:rsidP="001E212B">
            <w:pPr>
              <w:spacing w:line="400" w:lineRule="exact"/>
              <w:jc w:val="center"/>
              <w:rPr>
                <w:rFonts w:ascii="宋体" w:eastAsia="宋体" w:hAnsi="宋体" w:cs="宋体"/>
                <w:szCs w:val="21"/>
              </w:rPr>
            </w:pP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上限</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下限</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830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9.3</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610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840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9.2</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620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630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8.6</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860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640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650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8.8</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880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660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8.9</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890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670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680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910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9.0</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690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9.2</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920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700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9.3</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930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8.9</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710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9.4</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940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8.7</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720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9.5</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950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6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730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8.5</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5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740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8.2</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750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980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8.2</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760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990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8.0</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770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1000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7.9</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780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1010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7.9</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790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9.7</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1020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7.7</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800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9.6</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1030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7.8</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492"/>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810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9.5</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1040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7.6</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r w:rsidR="001F7860" w:rsidRPr="007D689C" w:rsidTr="001E212B">
        <w:trPr>
          <w:trHeight w:val="534"/>
          <w:jc w:val="center"/>
        </w:trPr>
        <w:tc>
          <w:tcPr>
            <w:tcW w:w="1462"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820</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9.4</w:t>
            </w:r>
          </w:p>
        </w:tc>
        <w:tc>
          <w:tcPr>
            <w:tcW w:w="145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c>
          <w:tcPr>
            <w:tcW w:w="1325"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1050</w:t>
            </w:r>
          </w:p>
        </w:tc>
        <w:tc>
          <w:tcPr>
            <w:tcW w:w="1337"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7.7</w:t>
            </w:r>
          </w:p>
        </w:tc>
        <w:tc>
          <w:tcPr>
            <w:tcW w:w="1338" w:type="dxa"/>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w:t>
            </w:r>
          </w:p>
        </w:tc>
      </w:tr>
    </w:tbl>
    <w:p w:rsidR="001F7860" w:rsidRPr="007D689C" w:rsidRDefault="001F7860" w:rsidP="001F7860">
      <w:pPr>
        <w:spacing w:line="400" w:lineRule="exact"/>
        <w:rPr>
          <w:rFonts w:ascii="Times New Roman" w:eastAsia="宋体" w:hAnsi="Times New Roman" w:cs="Times New Roman"/>
          <w:szCs w:val="24"/>
        </w:rPr>
      </w:pP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b/>
          <w:bCs/>
          <w:sz w:val="24"/>
          <w:szCs w:val="24"/>
        </w:rPr>
        <w:lastRenderedPageBreak/>
        <w:t>附  录  B</w:t>
      </w:r>
    </w:p>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B.1 高阻隔TPU/PVC复合布及密封拉链</w:t>
      </w:r>
    </w:p>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高阻隔TPU/PVC复合布及密封拉链的性能要求见表B.1。</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表B.1  TPU/PVC高阻隔复合布及密封拉链内在质量要求</w:t>
      </w:r>
    </w:p>
    <w:tbl>
      <w:tblPr>
        <w:tblW w:w="8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729"/>
        <w:gridCol w:w="1406"/>
        <w:gridCol w:w="2266"/>
        <w:gridCol w:w="2100"/>
      </w:tblGrid>
      <w:tr w:rsidR="001F7860" w:rsidRPr="007D689C" w:rsidTr="001E212B">
        <w:trPr>
          <w:trHeight w:hRule="exact" w:val="454"/>
          <w:jc w:val="center"/>
        </w:trPr>
        <w:tc>
          <w:tcPr>
            <w:tcW w:w="755"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序号</w:t>
            </w:r>
          </w:p>
        </w:tc>
        <w:tc>
          <w:tcPr>
            <w:tcW w:w="3135" w:type="dxa"/>
            <w:gridSpan w:val="2"/>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项目</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技术指标</w:t>
            </w:r>
          </w:p>
        </w:tc>
        <w:tc>
          <w:tcPr>
            <w:tcW w:w="2100"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检验方法</w:t>
            </w:r>
          </w:p>
        </w:tc>
      </w:tr>
      <w:tr w:rsidR="001F7860" w:rsidRPr="007D689C" w:rsidTr="001E212B">
        <w:trPr>
          <w:trHeight w:hRule="exact" w:val="454"/>
          <w:jc w:val="center"/>
        </w:trPr>
        <w:tc>
          <w:tcPr>
            <w:tcW w:w="755"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1</w:t>
            </w:r>
            <w:r w:rsidRPr="007D689C">
              <w:rPr>
                <w:rFonts w:ascii="宋体" w:hAnsi="宋体" w:cs="宋体" w:hint="eastAsia"/>
                <w:b/>
                <w:bCs/>
                <w:sz w:val="24"/>
              </w:rPr>
              <w:t>＃</w:t>
            </w:r>
          </w:p>
        </w:tc>
        <w:tc>
          <w:tcPr>
            <w:tcW w:w="3135" w:type="dxa"/>
            <w:gridSpan w:val="2"/>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质量，g／m</w:t>
            </w:r>
            <w:r w:rsidRPr="007D689C">
              <w:rPr>
                <w:rFonts w:ascii="宋体" w:eastAsia="宋体" w:hAnsi="宋体" w:cs="宋体" w:hint="eastAsia"/>
                <w:bCs/>
                <w:szCs w:val="21"/>
                <w:vertAlign w:val="superscript"/>
              </w:rPr>
              <w:t>2</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≤700</w:t>
            </w:r>
          </w:p>
        </w:tc>
        <w:tc>
          <w:tcPr>
            <w:tcW w:w="2100"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GB/T 4669-2008</w:t>
            </w:r>
          </w:p>
        </w:tc>
      </w:tr>
      <w:tr w:rsidR="001F7860" w:rsidRPr="007D689C" w:rsidTr="001E212B">
        <w:trPr>
          <w:trHeight w:hRule="exact" w:val="454"/>
          <w:jc w:val="center"/>
        </w:trPr>
        <w:tc>
          <w:tcPr>
            <w:tcW w:w="755" w:type="dxa"/>
            <w:vMerge w:val="restart"/>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2</w:t>
            </w:r>
            <w:r w:rsidRPr="007D689C">
              <w:rPr>
                <w:rFonts w:ascii="Segoe UI Symbol" w:hAnsi="Segoe UI Symbol" w:cs="Segoe UI Symbol"/>
              </w:rPr>
              <w:t>★</w:t>
            </w:r>
          </w:p>
        </w:tc>
        <w:tc>
          <w:tcPr>
            <w:tcW w:w="1729" w:type="dxa"/>
            <w:vMerge w:val="restart"/>
            <w:vAlign w:val="center"/>
          </w:tcPr>
          <w:p w:rsidR="001F7860" w:rsidRPr="007D689C" w:rsidRDefault="001F7860" w:rsidP="001E212B">
            <w:pPr>
              <w:spacing w:line="400" w:lineRule="exact"/>
              <w:ind w:left="525" w:hangingChars="250" w:hanging="525"/>
              <w:jc w:val="center"/>
              <w:rPr>
                <w:rFonts w:ascii="宋体" w:eastAsia="宋体" w:hAnsi="宋体" w:cs="宋体"/>
                <w:bCs/>
                <w:szCs w:val="21"/>
              </w:rPr>
            </w:pPr>
            <w:r w:rsidRPr="007D689C">
              <w:rPr>
                <w:rFonts w:ascii="宋体" w:eastAsia="宋体" w:hAnsi="宋体" w:cs="宋体" w:hint="eastAsia"/>
                <w:bCs/>
                <w:szCs w:val="21"/>
              </w:rPr>
              <w:t>断裂强力，N</w:t>
            </w:r>
          </w:p>
        </w:tc>
        <w:tc>
          <w:tcPr>
            <w:tcW w:w="140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T</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≥2100</w:t>
            </w:r>
          </w:p>
        </w:tc>
        <w:tc>
          <w:tcPr>
            <w:tcW w:w="2100" w:type="dxa"/>
            <w:vMerge w:val="restart"/>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GB/T 3923.1-1997</w:t>
            </w:r>
          </w:p>
        </w:tc>
      </w:tr>
      <w:tr w:rsidR="001F7860" w:rsidRPr="007D689C" w:rsidTr="001E212B">
        <w:trPr>
          <w:trHeight w:hRule="exact" w:val="454"/>
          <w:jc w:val="center"/>
        </w:trPr>
        <w:tc>
          <w:tcPr>
            <w:tcW w:w="755" w:type="dxa"/>
            <w:vMerge/>
            <w:vAlign w:val="center"/>
          </w:tcPr>
          <w:p w:rsidR="001F7860" w:rsidRPr="007D689C" w:rsidRDefault="001F7860" w:rsidP="001E212B">
            <w:pPr>
              <w:spacing w:line="400" w:lineRule="exact"/>
              <w:jc w:val="center"/>
              <w:rPr>
                <w:rFonts w:ascii="宋体" w:eastAsia="宋体" w:hAnsi="宋体" w:cs="宋体"/>
                <w:bCs/>
                <w:szCs w:val="21"/>
              </w:rPr>
            </w:pPr>
          </w:p>
        </w:tc>
        <w:tc>
          <w:tcPr>
            <w:tcW w:w="1729" w:type="dxa"/>
            <w:vMerge/>
            <w:vAlign w:val="center"/>
          </w:tcPr>
          <w:p w:rsidR="001F7860" w:rsidRPr="007D689C" w:rsidRDefault="001F7860" w:rsidP="001E212B">
            <w:pPr>
              <w:spacing w:line="400" w:lineRule="exact"/>
              <w:jc w:val="center"/>
              <w:rPr>
                <w:rFonts w:ascii="宋体" w:eastAsia="宋体" w:hAnsi="宋体" w:cs="宋体"/>
                <w:bCs/>
                <w:szCs w:val="21"/>
              </w:rPr>
            </w:pPr>
          </w:p>
        </w:tc>
        <w:tc>
          <w:tcPr>
            <w:tcW w:w="140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 xml:space="preserve">W </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≥1700</w:t>
            </w:r>
          </w:p>
        </w:tc>
        <w:tc>
          <w:tcPr>
            <w:tcW w:w="2100" w:type="dxa"/>
            <w:vMerge/>
            <w:vAlign w:val="center"/>
          </w:tcPr>
          <w:p w:rsidR="001F7860" w:rsidRPr="007D689C" w:rsidRDefault="001F7860" w:rsidP="001E212B">
            <w:pPr>
              <w:spacing w:line="400" w:lineRule="exact"/>
              <w:jc w:val="center"/>
              <w:rPr>
                <w:rFonts w:ascii="宋体" w:eastAsia="宋体" w:hAnsi="宋体" w:cs="宋体"/>
                <w:bCs/>
                <w:szCs w:val="21"/>
              </w:rPr>
            </w:pPr>
          </w:p>
        </w:tc>
      </w:tr>
      <w:tr w:rsidR="001F7860" w:rsidRPr="007D689C" w:rsidTr="001E212B">
        <w:trPr>
          <w:trHeight w:hRule="exact" w:val="454"/>
          <w:jc w:val="center"/>
        </w:trPr>
        <w:tc>
          <w:tcPr>
            <w:tcW w:w="755" w:type="dxa"/>
            <w:vMerge w:val="restart"/>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3</w:t>
            </w:r>
            <w:r w:rsidRPr="007D689C">
              <w:rPr>
                <w:rFonts w:ascii="宋体" w:hAnsi="宋体" w:cs="宋体" w:hint="eastAsia"/>
                <w:b/>
                <w:bCs/>
                <w:sz w:val="24"/>
              </w:rPr>
              <w:t>＃</w:t>
            </w:r>
          </w:p>
        </w:tc>
        <w:tc>
          <w:tcPr>
            <w:tcW w:w="1729" w:type="dxa"/>
            <w:vMerge w:val="restart"/>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撕破强力，N</w:t>
            </w:r>
          </w:p>
        </w:tc>
        <w:tc>
          <w:tcPr>
            <w:tcW w:w="140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T</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≥220</w:t>
            </w:r>
          </w:p>
        </w:tc>
        <w:tc>
          <w:tcPr>
            <w:tcW w:w="2100" w:type="dxa"/>
            <w:vMerge w:val="restart"/>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GB/T 3917.3-2009</w:t>
            </w:r>
          </w:p>
        </w:tc>
      </w:tr>
      <w:tr w:rsidR="001F7860" w:rsidRPr="007D689C" w:rsidTr="001E212B">
        <w:trPr>
          <w:trHeight w:hRule="exact" w:val="454"/>
          <w:jc w:val="center"/>
        </w:trPr>
        <w:tc>
          <w:tcPr>
            <w:tcW w:w="755" w:type="dxa"/>
            <w:vMerge/>
            <w:vAlign w:val="center"/>
          </w:tcPr>
          <w:p w:rsidR="001F7860" w:rsidRPr="007D689C" w:rsidRDefault="001F7860" w:rsidP="001E212B">
            <w:pPr>
              <w:spacing w:line="400" w:lineRule="exact"/>
              <w:jc w:val="center"/>
              <w:rPr>
                <w:rFonts w:ascii="宋体" w:eastAsia="宋体" w:hAnsi="宋体" w:cs="宋体"/>
                <w:bCs/>
                <w:szCs w:val="21"/>
              </w:rPr>
            </w:pPr>
          </w:p>
        </w:tc>
        <w:tc>
          <w:tcPr>
            <w:tcW w:w="1729" w:type="dxa"/>
            <w:vMerge/>
            <w:vAlign w:val="center"/>
          </w:tcPr>
          <w:p w:rsidR="001F7860" w:rsidRPr="007D689C" w:rsidRDefault="001F7860" w:rsidP="001E212B">
            <w:pPr>
              <w:spacing w:line="400" w:lineRule="exact"/>
              <w:jc w:val="center"/>
              <w:rPr>
                <w:rFonts w:ascii="宋体" w:eastAsia="宋体" w:hAnsi="宋体" w:cs="宋体"/>
                <w:bCs/>
                <w:szCs w:val="21"/>
              </w:rPr>
            </w:pPr>
          </w:p>
        </w:tc>
        <w:tc>
          <w:tcPr>
            <w:tcW w:w="140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W</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≥190</w:t>
            </w:r>
          </w:p>
        </w:tc>
        <w:tc>
          <w:tcPr>
            <w:tcW w:w="2100" w:type="dxa"/>
            <w:vMerge/>
            <w:vAlign w:val="center"/>
          </w:tcPr>
          <w:p w:rsidR="001F7860" w:rsidRPr="007D689C" w:rsidRDefault="001F7860" w:rsidP="001E212B">
            <w:pPr>
              <w:spacing w:line="400" w:lineRule="exact"/>
              <w:jc w:val="center"/>
              <w:rPr>
                <w:rFonts w:ascii="宋体" w:eastAsia="宋体" w:hAnsi="宋体" w:cs="宋体"/>
                <w:bCs/>
                <w:szCs w:val="21"/>
              </w:rPr>
            </w:pPr>
          </w:p>
        </w:tc>
      </w:tr>
      <w:tr w:rsidR="001F7860" w:rsidRPr="007D689C" w:rsidTr="001E212B">
        <w:trPr>
          <w:trHeight w:hRule="exact" w:val="748"/>
          <w:jc w:val="center"/>
        </w:trPr>
        <w:tc>
          <w:tcPr>
            <w:tcW w:w="755"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4</w:t>
            </w:r>
            <w:r w:rsidRPr="007D689C">
              <w:rPr>
                <w:rFonts w:ascii="Segoe UI Symbol" w:hAnsi="Segoe UI Symbol" w:cs="Segoe UI Symbol"/>
              </w:rPr>
              <w:t>★</w:t>
            </w:r>
          </w:p>
        </w:tc>
        <w:tc>
          <w:tcPr>
            <w:tcW w:w="3135" w:type="dxa"/>
            <w:gridSpan w:val="2"/>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透湿量gm/(㎡•day) （ 38℃ 90%湿度环境下）</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≤1.5</w:t>
            </w:r>
          </w:p>
        </w:tc>
        <w:tc>
          <w:tcPr>
            <w:tcW w:w="2100"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GB/T 26253-22010</w:t>
            </w:r>
          </w:p>
        </w:tc>
      </w:tr>
      <w:tr w:rsidR="001F7860" w:rsidRPr="007D689C" w:rsidTr="001E212B">
        <w:trPr>
          <w:trHeight w:hRule="exact" w:val="748"/>
          <w:jc w:val="center"/>
        </w:trPr>
        <w:tc>
          <w:tcPr>
            <w:tcW w:w="755"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5</w:t>
            </w:r>
            <w:r w:rsidRPr="007D689C">
              <w:rPr>
                <w:rFonts w:ascii="Segoe UI Symbol" w:hAnsi="Segoe UI Symbol" w:cs="Segoe UI Symbol"/>
              </w:rPr>
              <w:t>★</w:t>
            </w:r>
          </w:p>
        </w:tc>
        <w:tc>
          <w:tcPr>
            <w:tcW w:w="3135" w:type="dxa"/>
            <w:gridSpan w:val="2"/>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密封拉链气密性，Kpa</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≥50</w:t>
            </w:r>
          </w:p>
        </w:tc>
        <w:tc>
          <w:tcPr>
            <w:tcW w:w="2100"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GB/T 4744-2013</w:t>
            </w:r>
          </w:p>
        </w:tc>
      </w:tr>
      <w:tr w:rsidR="001F7860" w:rsidRPr="007D689C" w:rsidTr="001E212B">
        <w:trPr>
          <w:trHeight w:hRule="exact" w:val="748"/>
          <w:jc w:val="center"/>
        </w:trPr>
        <w:tc>
          <w:tcPr>
            <w:tcW w:w="755"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6</w:t>
            </w:r>
            <w:r w:rsidRPr="007D689C">
              <w:rPr>
                <w:rFonts w:ascii="宋体" w:hAnsi="宋体" w:cs="宋体" w:hint="eastAsia"/>
                <w:b/>
                <w:bCs/>
                <w:sz w:val="24"/>
              </w:rPr>
              <w:t>＃</w:t>
            </w:r>
          </w:p>
        </w:tc>
        <w:tc>
          <w:tcPr>
            <w:tcW w:w="3135" w:type="dxa"/>
            <w:gridSpan w:val="2"/>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拉链平拉强度，N</w:t>
            </w:r>
          </w:p>
        </w:tc>
        <w:tc>
          <w:tcPr>
            <w:tcW w:w="2266" w:type="dxa"/>
            <w:vAlign w:val="center"/>
          </w:tcPr>
          <w:p w:rsidR="001F7860" w:rsidRPr="007D689C" w:rsidRDefault="001F7860" w:rsidP="001E212B">
            <w:pPr>
              <w:spacing w:line="400" w:lineRule="exact"/>
              <w:jc w:val="center"/>
              <w:rPr>
                <w:rFonts w:ascii="宋体" w:eastAsia="宋体" w:hAnsi="宋体" w:cs="宋体"/>
                <w:bCs/>
                <w:szCs w:val="21"/>
              </w:rPr>
            </w:pPr>
            <w:r w:rsidRPr="007D689C">
              <w:rPr>
                <w:rFonts w:ascii="宋体" w:eastAsia="宋体" w:hAnsi="宋体" w:cs="宋体" w:hint="eastAsia"/>
                <w:bCs/>
                <w:szCs w:val="21"/>
              </w:rPr>
              <w:t>≥350</w:t>
            </w:r>
          </w:p>
        </w:tc>
        <w:tc>
          <w:tcPr>
            <w:tcW w:w="2100" w:type="dxa"/>
            <w:vAlign w:val="center"/>
          </w:tcPr>
          <w:p w:rsidR="001F7860" w:rsidRPr="007D689C" w:rsidRDefault="001F7860" w:rsidP="001E212B">
            <w:pPr>
              <w:widowControl/>
              <w:spacing w:line="400" w:lineRule="exact"/>
              <w:jc w:val="center"/>
              <w:rPr>
                <w:rFonts w:ascii="宋体" w:eastAsia="宋体" w:hAnsi="宋体" w:cs="宋体"/>
                <w:bCs/>
                <w:szCs w:val="21"/>
              </w:rPr>
            </w:pPr>
            <w:r w:rsidRPr="007D689C">
              <w:rPr>
                <w:rFonts w:ascii="宋体" w:eastAsia="宋体" w:hAnsi="宋体" w:cs="宋体" w:hint="eastAsia"/>
                <w:bCs/>
                <w:szCs w:val="21"/>
              </w:rPr>
              <w:t>GBJ2682-96</w:t>
            </w:r>
          </w:p>
        </w:tc>
      </w:tr>
    </w:tbl>
    <w:p w:rsidR="001F7860" w:rsidRPr="007D689C" w:rsidRDefault="001F7860" w:rsidP="001F7860">
      <w:pPr>
        <w:adjustRightInd w:val="0"/>
        <w:snapToGrid w:val="0"/>
        <w:spacing w:line="400" w:lineRule="exact"/>
        <w:ind w:firstLineChars="300" w:firstLine="720"/>
        <w:rPr>
          <w:rFonts w:ascii="宋体" w:eastAsia="宋体" w:hAnsi="宋体" w:cs="宋体"/>
          <w:sz w:val="24"/>
          <w:szCs w:val="24"/>
        </w:rPr>
      </w:pPr>
    </w:p>
    <w:p w:rsidR="001F7860" w:rsidRPr="007D689C" w:rsidRDefault="001F7860" w:rsidP="001F7860">
      <w:pPr>
        <w:adjustRightInd w:val="0"/>
        <w:snapToGrid w:val="0"/>
        <w:spacing w:line="400" w:lineRule="exact"/>
        <w:ind w:firstLineChars="300" w:firstLine="720"/>
        <w:rPr>
          <w:rFonts w:ascii="宋体" w:eastAsia="宋体" w:hAnsi="宋体" w:cs="宋体"/>
          <w:sz w:val="24"/>
          <w:szCs w:val="24"/>
        </w:rPr>
      </w:pPr>
    </w:p>
    <w:p w:rsidR="001F7860" w:rsidRPr="007D689C" w:rsidRDefault="001F7860" w:rsidP="001F7860">
      <w:pPr>
        <w:adjustRightInd w:val="0"/>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B.2  织带</w:t>
      </w:r>
    </w:p>
    <w:p w:rsidR="001F7860" w:rsidRPr="007D689C" w:rsidRDefault="001F7860" w:rsidP="001F7860">
      <w:pPr>
        <w:adjustRightInd w:val="0"/>
        <w:snapToGrid w:val="0"/>
        <w:spacing w:line="400" w:lineRule="exact"/>
        <w:ind w:firstLineChars="401" w:firstLine="962"/>
        <w:rPr>
          <w:rFonts w:ascii="宋体" w:eastAsia="宋体" w:hAnsi="宋体" w:cs="宋体"/>
          <w:sz w:val="24"/>
          <w:szCs w:val="24"/>
        </w:rPr>
      </w:pPr>
      <w:r w:rsidRPr="007D689C">
        <w:rPr>
          <w:rFonts w:ascii="宋体" w:eastAsia="宋体" w:hAnsi="宋体" w:cs="宋体" w:hint="eastAsia"/>
          <w:sz w:val="24"/>
          <w:szCs w:val="24"/>
        </w:rPr>
        <w:t>织带性能要求见表B.2。</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表B.2 织带性能参数</w:t>
      </w:r>
    </w:p>
    <w:tbl>
      <w:tblPr>
        <w:tblpPr w:leftFromText="180" w:rightFromText="180" w:vertAnchor="text" w:horzAnchor="margin" w:tblpXSpec="center" w:tblpY="81"/>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1039"/>
        <w:gridCol w:w="1039"/>
        <w:gridCol w:w="1039"/>
        <w:gridCol w:w="1039"/>
        <w:gridCol w:w="1040"/>
        <w:gridCol w:w="1223"/>
      </w:tblGrid>
      <w:tr w:rsidR="001F7860" w:rsidRPr="007D689C" w:rsidTr="001E212B">
        <w:trPr>
          <w:cantSplit/>
          <w:trHeight w:hRule="exact" w:val="454"/>
          <w:jc w:val="center"/>
        </w:trPr>
        <w:tc>
          <w:tcPr>
            <w:tcW w:w="188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项   目</w:t>
            </w:r>
          </w:p>
        </w:tc>
        <w:tc>
          <w:tcPr>
            <w:tcW w:w="5196" w:type="dxa"/>
            <w:gridSpan w:val="5"/>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涤纶带指标参数</w:t>
            </w:r>
          </w:p>
        </w:tc>
        <w:tc>
          <w:tcPr>
            <w:tcW w:w="12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检验方法</w:t>
            </w:r>
          </w:p>
        </w:tc>
      </w:tr>
      <w:tr w:rsidR="001F7860" w:rsidRPr="007D689C" w:rsidTr="001E212B">
        <w:trPr>
          <w:cantSplit/>
          <w:trHeight w:hRule="exact" w:val="454"/>
          <w:jc w:val="center"/>
        </w:trPr>
        <w:tc>
          <w:tcPr>
            <w:tcW w:w="188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宽度，mm</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10±1</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22±1</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22±1</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50±1</w:t>
            </w:r>
          </w:p>
        </w:tc>
        <w:tc>
          <w:tcPr>
            <w:tcW w:w="10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50±1</w:t>
            </w:r>
          </w:p>
        </w:tc>
        <w:tc>
          <w:tcPr>
            <w:tcW w:w="12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FZ/T 60021</w:t>
            </w:r>
          </w:p>
        </w:tc>
      </w:tr>
      <w:tr w:rsidR="001F7860" w:rsidRPr="007D689C" w:rsidTr="001E212B">
        <w:trPr>
          <w:cantSplit/>
          <w:trHeight w:hRule="exact" w:val="454"/>
          <w:jc w:val="center"/>
        </w:trPr>
        <w:tc>
          <w:tcPr>
            <w:tcW w:w="188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厚度，mm</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1</w:t>
            </w:r>
            <w:r w:rsidRPr="007D689C">
              <w:rPr>
                <w:rFonts w:ascii="宋体" w:eastAsia="宋体" w:hAnsi="宋体" w:cs="宋体" w:hint="eastAsia"/>
                <w:szCs w:val="21"/>
                <w:vertAlign w:val="subscript"/>
              </w:rPr>
              <w:t>－0.2</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1</w:t>
            </w:r>
            <w:r w:rsidRPr="007D689C">
              <w:rPr>
                <w:rFonts w:ascii="宋体" w:eastAsia="宋体" w:hAnsi="宋体" w:cs="宋体" w:hint="eastAsia"/>
                <w:szCs w:val="21"/>
                <w:vertAlign w:val="subscript"/>
              </w:rPr>
              <w:t>－0.2</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2</w:t>
            </w:r>
            <w:r w:rsidRPr="007D689C">
              <w:rPr>
                <w:rFonts w:ascii="宋体" w:eastAsia="宋体" w:hAnsi="宋体" w:cs="宋体" w:hint="eastAsia"/>
                <w:szCs w:val="21"/>
                <w:vertAlign w:val="subscript"/>
              </w:rPr>
              <w:t>－0.2</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1.2</w:t>
            </w:r>
            <w:r w:rsidRPr="007D689C">
              <w:rPr>
                <w:rFonts w:ascii="宋体" w:eastAsia="宋体" w:hAnsi="宋体" w:cs="宋体" w:hint="eastAsia"/>
                <w:szCs w:val="21"/>
                <w:vertAlign w:val="subscript"/>
              </w:rPr>
              <w:t>－0.2</w:t>
            </w:r>
          </w:p>
        </w:tc>
        <w:tc>
          <w:tcPr>
            <w:tcW w:w="10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w:t>
            </w:r>
            <w:r w:rsidRPr="007D689C">
              <w:rPr>
                <w:rFonts w:ascii="宋体" w:eastAsia="宋体" w:hAnsi="宋体" w:cs="宋体" w:hint="eastAsia"/>
                <w:szCs w:val="21"/>
                <w:vertAlign w:val="subscript"/>
              </w:rPr>
              <w:t>－0.2</w:t>
            </w:r>
          </w:p>
        </w:tc>
        <w:tc>
          <w:tcPr>
            <w:tcW w:w="12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FZ/T 60021</w:t>
            </w:r>
          </w:p>
        </w:tc>
      </w:tr>
      <w:tr w:rsidR="001F7860" w:rsidRPr="007D689C" w:rsidTr="001E212B">
        <w:trPr>
          <w:cantSplit/>
          <w:trHeight w:hRule="exact" w:val="454"/>
          <w:jc w:val="center"/>
        </w:trPr>
        <w:tc>
          <w:tcPr>
            <w:tcW w:w="188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组织</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人字纹</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人字纹</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平纹</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平纹</w:t>
            </w:r>
          </w:p>
        </w:tc>
        <w:tc>
          <w:tcPr>
            <w:tcW w:w="10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平纹</w:t>
            </w:r>
          </w:p>
        </w:tc>
        <w:tc>
          <w:tcPr>
            <w:tcW w:w="12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FZ/T 60021</w:t>
            </w:r>
          </w:p>
        </w:tc>
      </w:tr>
      <w:tr w:rsidR="001F7860" w:rsidRPr="007D689C" w:rsidTr="001E212B">
        <w:trPr>
          <w:cantSplit/>
          <w:trHeight w:hRule="exact" w:val="454"/>
          <w:jc w:val="center"/>
        </w:trPr>
        <w:tc>
          <w:tcPr>
            <w:tcW w:w="188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断裂强力N</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500</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1400</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3000</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3700</w:t>
            </w:r>
          </w:p>
        </w:tc>
        <w:tc>
          <w:tcPr>
            <w:tcW w:w="10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4500</w:t>
            </w:r>
          </w:p>
        </w:tc>
        <w:tc>
          <w:tcPr>
            <w:tcW w:w="12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FZ/T 60021</w:t>
            </w:r>
          </w:p>
        </w:tc>
      </w:tr>
      <w:tr w:rsidR="001F7860" w:rsidRPr="007D689C" w:rsidTr="001E212B">
        <w:trPr>
          <w:cantSplit/>
          <w:trHeight w:hRule="exact" w:val="454"/>
          <w:jc w:val="center"/>
        </w:trPr>
        <w:tc>
          <w:tcPr>
            <w:tcW w:w="1882"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耐磨色牢度</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≥4级</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≥4级</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≥4级</w:t>
            </w:r>
          </w:p>
        </w:tc>
        <w:tc>
          <w:tcPr>
            <w:tcW w:w="1039"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jc w:val="center"/>
              <w:rPr>
                <w:rFonts w:ascii="宋体" w:eastAsia="宋体" w:hAnsi="宋体" w:cs="宋体"/>
                <w:szCs w:val="21"/>
              </w:rPr>
            </w:pPr>
            <w:r w:rsidRPr="007D689C">
              <w:rPr>
                <w:rFonts w:ascii="宋体" w:eastAsia="宋体" w:hAnsi="宋体" w:cs="宋体" w:hint="eastAsia"/>
                <w:szCs w:val="21"/>
              </w:rPr>
              <w:t>≥4级</w:t>
            </w:r>
          </w:p>
        </w:tc>
        <w:tc>
          <w:tcPr>
            <w:tcW w:w="104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firstLineChars="50" w:firstLine="105"/>
              <w:jc w:val="center"/>
              <w:rPr>
                <w:rFonts w:ascii="宋体" w:eastAsia="宋体" w:hAnsi="宋体" w:cs="宋体"/>
                <w:szCs w:val="21"/>
              </w:rPr>
            </w:pPr>
            <w:r w:rsidRPr="007D689C">
              <w:rPr>
                <w:rFonts w:ascii="宋体" w:eastAsia="宋体" w:hAnsi="宋体" w:cs="宋体" w:hint="eastAsia"/>
                <w:szCs w:val="21"/>
              </w:rPr>
              <w:t>≥4级</w:t>
            </w:r>
          </w:p>
        </w:tc>
        <w:tc>
          <w:tcPr>
            <w:tcW w:w="12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GB/T 3920</w:t>
            </w:r>
          </w:p>
        </w:tc>
      </w:tr>
    </w:tbl>
    <w:p w:rsidR="001F7860" w:rsidRPr="007D689C" w:rsidRDefault="001F7860" w:rsidP="001F7860">
      <w:pPr>
        <w:spacing w:line="400" w:lineRule="exact"/>
        <w:ind w:firstLineChars="300" w:firstLine="720"/>
        <w:rPr>
          <w:rFonts w:ascii="宋体" w:eastAsia="宋体" w:hAnsi="宋体" w:cs="宋体"/>
          <w:sz w:val="24"/>
          <w:szCs w:val="24"/>
        </w:rPr>
      </w:pPr>
    </w:p>
    <w:p w:rsidR="001F7860" w:rsidRPr="007D689C" w:rsidRDefault="001F7860" w:rsidP="001F7860">
      <w:pPr>
        <w:spacing w:line="400" w:lineRule="exact"/>
        <w:ind w:firstLineChars="300" w:firstLine="720"/>
        <w:rPr>
          <w:rFonts w:ascii="宋体" w:eastAsia="宋体" w:hAnsi="宋体" w:cs="宋体"/>
          <w:sz w:val="24"/>
          <w:szCs w:val="24"/>
        </w:rPr>
      </w:pPr>
    </w:p>
    <w:p w:rsidR="001F7860" w:rsidRPr="007D689C" w:rsidRDefault="001F7860" w:rsidP="001F7860">
      <w:pPr>
        <w:spacing w:line="400" w:lineRule="exact"/>
        <w:ind w:firstLineChars="300" w:firstLine="720"/>
        <w:rPr>
          <w:rFonts w:ascii="宋体" w:eastAsia="宋体" w:hAnsi="宋体" w:cs="宋体"/>
          <w:sz w:val="24"/>
          <w:szCs w:val="24"/>
        </w:rPr>
      </w:pPr>
    </w:p>
    <w:p w:rsidR="001F7860" w:rsidRPr="007D689C" w:rsidRDefault="001F7860" w:rsidP="001F7860">
      <w:pPr>
        <w:spacing w:line="400" w:lineRule="exact"/>
        <w:ind w:firstLineChars="300" w:firstLine="720"/>
        <w:rPr>
          <w:rFonts w:ascii="宋体" w:eastAsia="宋体" w:hAnsi="宋体" w:cs="宋体"/>
          <w:sz w:val="24"/>
          <w:szCs w:val="24"/>
        </w:rPr>
      </w:pPr>
    </w:p>
    <w:p w:rsidR="001F7860" w:rsidRPr="007D689C" w:rsidRDefault="001F7860" w:rsidP="001F7860">
      <w:pPr>
        <w:spacing w:line="400" w:lineRule="exact"/>
        <w:ind w:firstLineChars="300" w:firstLine="720"/>
        <w:rPr>
          <w:rFonts w:ascii="宋体" w:eastAsia="宋体" w:hAnsi="宋体" w:cs="宋体"/>
          <w:sz w:val="24"/>
          <w:szCs w:val="24"/>
        </w:rPr>
      </w:pPr>
    </w:p>
    <w:p w:rsidR="001F7860" w:rsidRPr="007D689C" w:rsidRDefault="001F7860" w:rsidP="001F7860">
      <w:pPr>
        <w:spacing w:line="400" w:lineRule="exact"/>
        <w:ind w:firstLineChars="300" w:firstLine="720"/>
        <w:rPr>
          <w:rFonts w:ascii="宋体" w:eastAsia="宋体" w:hAnsi="宋体" w:cs="宋体"/>
          <w:sz w:val="24"/>
          <w:szCs w:val="24"/>
        </w:rPr>
      </w:pPr>
    </w:p>
    <w:p w:rsidR="001F7860" w:rsidRPr="007D689C" w:rsidRDefault="001F7860" w:rsidP="001F7860">
      <w:pPr>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lastRenderedPageBreak/>
        <w:t>B.3  涤纶包芯绳</w:t>
      </w:r>
    </w:p>
    <w:p w:rsidR="001F7860" w:rsidRPr="007D689C" w:rsidRDefault="001F7860" w:rsidP="001F7860">
      <w:pPr>
        <w:snapToGrid w:val="0"/>
        <w:spacing w:line="400" w:lineRule="exact"/>
        <w:ind w:firstLineChars="301" w:firstLine="722"/>
        <w:rPr>
          <w:rFonts w:ascii="宋体" w:eastAsia="宋体" w:hAnsi="宋体" w:cs="宋体"/>
          <w:sz w:val="24"/>
          <w:szCs w:val="24"/>
        </w:rPr>
      </w:pPr>
      <w:r w:rsidRPr="007D689C">
        <w:rPr>
          <w:rFonts w:ascii="宋体" w:eastAsia="宋体" w:hAnsi="宋体" w:cs="宋体" w:hint="eastAsia"/>
          <w:sz w:val="24"/>
          <w:szCs w:val="24"/>
        </w:rPr>
        <w:t>涤纶包芯绳性能要求见表B.3。</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 xml:space="preserve">表B.3 涤纶包芯绳的性能参数 </w:t>
      </w:r>
      <w:r w:rsidRPr="007D689C">
        <w:rPr>
          <w:rFonts w:ascii="宋体" w:hAnsi="宋体" w:cs="宋体" w:hint="eastAsia"/>
          <w:b/>
          <w:bCs/>
          <w:sz w:val="24"/>
        </w:rPr>
        <w:t>＃</w:t>
      </w:r>
    </w:p>
    <w:tbl>
      <w:tblPr>
        <w:tblW w:w="8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3"/>
        <w:gridCol w:w="1968"/>
        <w:gridCol w:w="1968"/>
        <w:gridCol w:w="1710"/>
      </w:tblGrid>
      <w:tr w:rsidR="001F7860" w:rsidRPr="007D689C" w:rsidTr="001E212B">
        <w:trPr>
          <w:trHeight w:val="544"/>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项   目</w:t>
            </w:r>
          </w:p>
        </w:tc>
        <w:tc>
          <w:tcPr>
            <w:tcW w:w="3936" w:type="dxa"/>
            <w:gridSpan w:val="2"/>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tabs>
                <w:tab w:val="left" w:pos="420"/>
                <w:tab w:val="center" w:pos="4153"/>
                <w:tab w:val="right" w:pos="8306"/>
              </w:tabs>
              <w:spacing w:line="400" w:lineRule="exact"/>
              <w:jc w:val="center"/>
              <w:rPr>
                <w:rFonts w:ascii="宋体" w:eastAsia="宋体" w:hAnsi="宋体" w:cs="宋体"/>
                <w:szCs w:val="21"/>
              </w:rPr>
            </w:pPr>
            <w:r w:rsidRPr="007D689C">
              <w:rPr>
                <w:rFonts w:ascii="宋体" w:eastAsia="宋体" w:hAnsi="宋体" w:cs="宋体" w:hint="eastAsia"/>
                <w:szCs w:val="21"/>
              </w:rPr>
              <w:t>指标参数</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检验方法</w:t>
            </w:r>
          </w:p>
        </w:tc>
      </w:tr>
      <w:tr w:rsidR="001F7860" w:rsidRPr="007D689C" w:rsidTr="001E212B">
        <w:trPr>
          <w:trHeight w:val="400"/>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ind w:firstLineChars="100" w:firstLine="210"/>
              <w:rPr>
                <w:rFonts w:ascii="宋体" w:eastAsia="宋体" w:hAnsi="宋体" w:cs="宋体"/>
                <w:szCs w:val="21"/>
              </w:rPr>
            </w:pPr>
            <w:r w:rsidRPr="007D689C">
              <w:rPr>
                <w:rFonts w:ascii="宋体" w:eastAsia="宋体" w:hAnsi="宋体" w:cs="宋体" w:hint="eastAsia"/>
                <w:szCs w:val="21"/>
              </w:rPr>
              <w:t>直径，mm</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3.0±0.5</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6.0±0.5</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 65002</w:t>
            </w:r>
          </w:p>
        </w:tc>
      </w:tr>
      <w:tr w:rsidR="001F7860" w:rsidRPr="007D689C" w:rsidTr="001E212B">
        <w:trPr>
          <w:cantSplit/>
          <w:trHeight w:val="400"/>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firstLineChars="100" w:firstLine="210"/>
              <w:rPr>
                <w:rFonts w:ascii="宋体" w:eastAsia="宋体" w:hAnsi="宋体" w:cs="宋体"/>
                <w:szCs w:val="21"/>
              </w:rPr>
            </w:pPr>
            <w:r w:rsidRPr="007D689C">
              <w:rPr>
                <w:rFonts w:ascii="宋体" w:eastAsia="宋体" w:hAnsi="宋体" w:cs="宋体" w:hint="eastAsia"/>
                <w:szCs w:val="21"/>
              </w:rPr>
              <w:t>重量，g/m</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≤11.0</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≤22.0</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 65002</w:t>
            </w:r>
          </w:p>
        </w:tc>
      </w:tr>
      <w:tr w:rsidR="001F7860" w:rsidRPr="007D689C" w:rsidTr="001E212B">
        <w:trPr>
          <w:cantSplit/>
          <w:trHeight w:val="400"/>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firstLineChars="100" w:firstLine="210"/>
              <w:rPr>
                <w:rFonts w:ascii="宋体" w:eastAsia="宋体" w:hAnsi="宋体" w:cs="宋体"/>
                <w:szCs w:val="21"/>
              </w:rPr>
            </w:pPr>
            <w:r w:rsidRPr="007D689C">
              <w:rPr>
                <w:rFonts w:ascii="宋体" w:eastAsia="宋体" w:hAnsi="宋体" w:cs="宋体" w:hint="eastAsia"/>
                <w:szCs w:val="21"/>
              </w:rPr>
              <w:t>断裂强力，N</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≥1000</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≥5500</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 65002</w:t>
            </w:r>
          </w:p>
        </w:tc>
      </w:tr>
      <w:tr w:rsidR="001F7860" w:rsidRPr="007D689C" w:rsidTr="001E212B">
        <w:trPr>
          <w:cantSplit/>
          <w:trHeight w:val="400"/>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400" w:lineRule="exact"/>
              <w:ind w:firstLineChars="100" w:firstLine="210"/>
              <w:rPr>
                <w:rFonts w:ascii="宋体" w:eastAsia="宋体" w:hAnsi="宋体" w:cs="宋体"/>
                <w:szCs w:val="21"/>
              </w:rPr>
            </w:pPr>
            <w:r w:rsidRPr="007D689C">
              <w:rPr>
                <w:rFonts w:ascii="宋体" w:eastAsia="宋体" w:hAnsi="宋体" w:cs="宋体" w:hint="eastAsia"/>
                <w:szCs w:val="21"/>
              </w:rPr>
              <w:t>断裂伸长率，%</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≤20.0</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≤15.0</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 65002</w:t>
            </w:r>
          </w:p>
        </w:tc>
      </w:tr>
      <w:tr w:rsidR="001F7860" w:rsidRPr="007D689C" w:rsidTr="001E212B">
        <w:trPr>
          <w:cantSplit/>
          <w:trHeight w:val="400"/>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ind w:firstLineChars="100" w:firstLine="210"/>
              <w:rPr>
                <w:rFonts w:ascii="宋体" w:eastAsia="宋体" w:hAnsi="宋体" w:cs="宋体"/>
                <w:i/>
                <w:iCs/>
                <w:szCs w:val="21"/>
              </w:rPr>
            </w:pPr>
            <w:r w:rsidRPr="007D689C">
              <w:rPr>
                <w:rFonts w:ascii="宋体" w:eastAsia="宋体" w:hAnsi="宋体" w:cs="宋体" w:hint="eastAsia"/>
                <w:szCs w:val="21"/>
              </w:rPr>
              <w:t>颜色</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橄榄绿</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橄榄绿</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FZ 65002</w:t>
            </w:r>
          </w:p>
        </w:tc>
      </w:tr>
      <w:tr w:rsidR="001F7860" w:rsidRPr="007D689C" w:rsidTr="001E212B">
        <w:trPr>
          <w:cantSplit/>
          <w:trHeight w:val="400"/>
          <w:jc w:val="center"/>
        </w:trPr>
        <w:tc>
          <w:tcPr>
            <w:tcW w:w="265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ind w:firstLineChars="100" w:firstLine="210"/>
              <w:rPr>
                <w:rFonts w:ascii="宋体" w:eastAsia="宋体" w:hAnsi="宋体" w:cs="宋体"/>
                <w:szCs w:val="21"/>
              </w:rPr>
            </w:pPr>
            <w:r w:rsidRPr="007D689C">
              <w:rPr>
                <w:rFonts w:ascii="宋体" w:eastAsia="宋体" w:hAnsi="宋体" w:cs="宋体" w:hint="eastAsia"/>
                <w:szCs w:val="21"/>
              </w:rPr>
              <w:t xml:space="preserve">耐摩擦色牢度，级  </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w:t>
            </w:r>
          </w:p>
        </w:tc>
        <w:tc>
          <w:tcPr>
            <w:tcW w:w="1968"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≥4</w:t>
            </w:r>
          </w:p>
        </w:tc>
        <w:tc>
          <w:tcPr>
            <w:tcW w:w="171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pacing w:line="400" w:lineRule="exact"/>
              <w:jc w:val="center"/>
              <w:rPr>
                <w:rFonts w:ascii="宋体" w:eastAsia="宋体" w:hAnsi="宋体" w:cs="宋体"/>
                <w:szCs w:val="21"/>
              </w:rPr>
            </w:pPr>
            <w:r w:rsidRPr="007D689C">
              <w:rPr>
                <w:rFonts w:ascii="宋体" w:eastAsia="宋体" w:hAnsi="宋体" w:cs="宋体" w:hint="eastAsia"/>
                <w:szCs w:val="21"/>
              </w:rPr>
              <w:t>GB/T 3920</w:t>
            </w:r>
          </w:p>
        </w:tc>
      </w:tr>
    </w:tbl>
    <w:p w:rsidR="001F7860" w:rsidRPr="007D689C" w:rsidRDefault="001F7860" w:rsidP="001F7860">
      <w:pPr>
        <w:spacing w:line="400" w:lineRule="exact"/>
        <w:jc w:val="center"/>
        <w:rPr>
          <w:rFonts w:ascii="宋体" w:eastAsia="宋体" w:hAnsi="宋体" w:cs="宋体"/>
          <w:b/>
          <w:bCs/>
          <w:sz w:val="24"/>
          <w:szCs w:val="24"/>
        </w:rPr>
      </w:pPr>
    </w:p>
    <w:p w:rsidR="001F7860" w:rsidRPr="007D689C" w:rsidRDefault="001F7860" w:rsidP="001F7860">
      <w:pPr>
        <w:spacing w:line="400" w:lineRule="exact"/>
        <w:jc w:val="center"/>
        <w:rPr>
          <w:rFonts w:ascii="宋体" w:eastAsia="宋体" w:hAnsi="宋体" w:cs="宋体"/>
          <w:b/>
          <w:bCs/>
          <w:sz w:val="24"/>
          <w:szCs w:val="24"/>
        </w:rPr>
      </w:pPr>
    </w:p>
    <w:p w:rsidR="001F7860" w:rsidRPr="007D689C" w:rsidRDefault="001F7860" w:rsidP="001F7860">
      <w:pPr>
        <w:widowControl/>
        <w:jc w:val="left"/>
        <w:rPr>
          <w:rFonts w:ascii="宋体" w:eastAsia="宋体" w:hAnsi="宋体" w:cs="宋体"/>
          <w:b/>
          <w:bCs/>
          <w:sz w:val="24"/>
          <w:szCs w:val="24"/>
        </w:rPr>
      </w:pPr>
      <w:r w:rsidRPr="007D689C">
        <w:rPr>
          <w:rFonts w:ascii="宋体" w:eastAsia="宋体" w:hAnsi="宋体" w:cs="宋体"/>
          <w:b/>
          <w:bCs/>
          <w:sz w:val="24"/>
          <w:szCs w:val="24"/>
        </w:rPr>
        <w:br w:type="page"/>
      </w: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lastRenderedPageBreak/>
        <w:t>附  录  C</w:t>
      </w:r>
    </w:p>
    <w:p w:rsidR="001F7860" w:rsidRPr="007D689C" w:rsidRDefault="001F7860" w:rsidP="001F7860">
      <w:pPr>
        <w:spacing w:line="400" w:lineRule="exact"/>
        <w:jc w:val="center"/>
        <w:rPr>
          <w:rFonts w:ascii="宋体" w:eastAsia="宋体" w:hAnsi="宋体" w:cs="宋体"/>
          <w:b/>
          <w:bCs/>
          <w:sz w:val="24"/>
          <w:szCs w:val="24"/>
        </w:rPr>
      </w:pPr>
    </w:p>
    <w:p w:rsidR="001F7860" w:rsidRPr="007D689C" w:rsidRDefault="001F7860" w:rsidP="001F7860">
      <w:pPr>
        <w:adjustRightInd w:val="0"/>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 xml:space="preserve">    C.1  28×3/28×3 涤纶草绿色防水布</w:t>
      </w:r>
    </w:p>
    <w:p w:rsidR="001F7860" w:rsidRPr="007D689C" w:rsidRDefault="001F7860" w:rsidP="001F7860">
      <w:pPr>
        <w:adjustRightInd w:val="0"/>
        <w:snapToGrid w:val="0"/>
        <w:spacing w:line="400" w:lineRule="exact"/>
        <w:ind w:firstLineChars="400" w:firstLine="960"/>
        <w:rPr>
          <w:rFonts w:ascii="宋体" w:eastAsia="宋体" w:hAnsi="宋体" w:cs="宋体"/>
          <w:sz w:val="24"/>
          <w:szCs w:val="24"/>
        </w:rPr>
      </w:pPr>
      <w:r w:rsidRPr="007D689C">
        <w:rPr>
          <w:rFonts w:ascii="宋体" w:eastAsia="宋体" w:hAnsi="宋体" w:cs="宋体" w:hint="eastAsia"/>
          <w:sz w:val="24"/>
          <w:szCs w:val="24"/>
        </w:rPr>
        <w:t xml:space="preserve"> 28×3/28×3 涤纶草绿色防水布性能要求见表C.1。</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表C.1  28×3/28×3 涤纶草绿色防水布性能参数</w:t>
      </w:r>
    </w:p>
    <w:tbl>
      <w:tblPr>
        <w:tblW w:w="8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523"/>
        <w:gridCol w:w="2025"/>
        <w:gridCol w:w="2276"/>
      </w:tblGrid>
      <w:tr w:rsidR="001F7860" w:rsidRPr="007D689C" w:rsidTr="001E212B">
        <w:trPr>
          <w:trHeight w:hRule="exact" w:val="397"/>
          <w:jc w:val="center"/>
        </w:trPr>
        <w:tc>
          <w:tcPr>
            <w:tcW w:w="3873" w:type="dxa"/>
            <w:gridSpan w:val="2"/>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项   目</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tabs>
                <w:tab w:val="left" w:pos="420"/>
                <w:tab w:val="center" w:pos="4153"/>
                <w:tab w:val="right" w:pos="8306"/>
              </w:tabs>
              <w:snapToGrid w:val="0"/>
              <w:spacing w:line="360" w:lineRule="exact"/>
              <w:jc w:val="center"/>
              <w:rPr>
                <w:rFonts w:ascii="宋体" w:eastAsia="宋体" w:hAnsi="宋体" w:cs="宋体"/>
                <w:szCs w:val="21"/>
              </w:rPr>
            </w:pPr>
            <w:r w:rsidRPr="007D689C">
              <w:rPr>
                <w:rFonts w:ascii="宋体" w:eastAsia="宋体" w:hAnsi="宋体" w:cs="宋体" w:hint="eastAsia"/>
                <w:szCs w:val="21"/>
              </w:rPr>
              <w:t>指标参数</w:t>
            </w:r>
          </w:p>
        </w:tc>
        <w:tc>
          <w:tcPr>
            <w:tcW w:w="227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检验方法</w:t>
            </w:r>
          </w:p>
        </w:tc>
      </w:tr>
      <w:tr w:rsidR="001F7860" w:rsidRPr="007D689C" w:rsidTr="001E212B">
        <w:trPr>
          <w:trHeight w:hRule="exact" w:val="397"/>
          <w:jc w:val="center"/>
        </w:trPr>
        <w:tc>
          <w:tcPr>
            <w:tcW w:w="3873" w:type="dxa"/>
            <w:gridSpan w:val="2"/>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firstLineChars="100" w:firstLine="210"/>
              <w:rPr>
                <w:rFonts w:ascii="宋体" w:eastAsia="宋体" w:hAnsi="宋体" w:cs="宋体"/>
                <w:szCs w:val="21"/>
              </w:rPr>
            </w:pPr>
            <w:r w:rsidRPr="007D689C">
              <w:rPr>
                <w:rFonts w:ascii="宋体" w:eastAsia="宋体" w:hAnsi="宋体" w:cs="宋体" w:hint="eastAsia"/>
                <w:szCs w:val="21"/>
              </w:rPr>
              <w:t>重量，g/㎡</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≤400</w:t>
            </w:r>
          </w:p>
        </w:tc>
        <w:tc>
          <w:tcPr>
            <w:tcW w:w="227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GB/T 4669</w:t>
            </w:r>
          </w:p>
        </w:tc>
      </w:tr>
      <w:tr w:rsidR="001F7860" w:rsidRPr="007D689C" w:rsidTr="001E212B">
        <w:trPr>
          <w:trHeight w:val="397"/>
          <w:jc w:val="center"/>
        </w:trPr>
        <w:tc>
          <w:tcPr>
            <w:tcW w:w="2350" w:type="dxa"/>
            <w:vMerge w:val="restart"/>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firstLineChars="100" w:firstLine="210"/>
              <w:rPr>
                <w:rFonts w:ascii="宋体" w:eastAsia="宋体" w:hAnsi="宋体" w:cs="宋体"/>
                <w:szCs w:val="21"/>
              </w:rPr>
            </w:pPr>
            <w:r w:rsidRPr="007D689C">
              <w:rPr>
                <w:rFonts w:ascii="宋体" w:eastAsia="宋体" w:hAnsi="宋体" w:cs="宋体" w:hint="eastAsia"/>
                <w:szCs w:val="21"/>
              </w:rPr>
              <w:t>断裂强力，N</w:t>
            </w:r>
          </w:p>
        </w:tc>
        <w:tc>
          <w:tcPr>
            <w:tcW w:w="15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经向</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7" w:left="2" w:hangingChars="8" w:hanging="17"/>
              <w:jc w:val="center"/>
              <w:rPr>
                <w:rFonts w:ascii="宋体" w:eastAsia="宋体" w:hAnsi="宋体" w:cs="宋体"/>
                <w:szCs w:val="21"/>
              </w:rPr>
            </w:pPr>
            <w:r w:rsidRPr="007D689C">
              <w:rPr>
                <w:rFonts w:ascii="宋体" w:eastAsia="宋体" w:hAnsi="宋体" w:cs="宋体" w:hint="eastAsia"/>
                <w:szCs w:val="21"/>
              </w:rPr>
              <w:t>≥2400</w:t>
            </w:r>
          </w:p>
        </w:tc>
        <w:tc>
          <w:tcPr>
            <w:tcW w:w="2276" w:type="dxa"/>
            <w:vMerge w:val="restart"/>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GB/T 3923.1</w:t>
            </w:r>
          </w:p>
        </w:tc>
      </w:tr>
      <w:tr w:rsidR="001F7860" w:rsidRPr="007D689C" w:rsidTr="001E212B">
        <w:trPr>
          <w:trHeight w:hRule="exact" w:val="397"/>
          <w:jc w:val="center"/>
        </w:trPr>
        <w:tc>
          <w:tcPr>
            <w:tcW w:w="2350" w:type="dxa"/>
            <w:vMerge/>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widowControl/>
              <w:spacing w:line="360" w:lineRule="exact"/>
              <w:jc w:val="left"/>
              <w:rPr>
                <w:rFonts w:ascii="宋体" w:eastAsia="宋体" w:hAnsi="宋体" w:cs="宋体"/>
                <w:szCs w:val="21"/>
              </w:rPr>
            </w:pPr>
          </w:p>
        </w:tc>
        <w:tc>
          <w:tcPr>
            <w:tcW w:w="15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纬向</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7" w:left="2" w:hangingChars="8" w:hanging="17"/>
              <w:jc w:val="center"/>
              <w:rPr>
                <w:rFonts w:ascii="宋体" w:eastAsia="宋体" w:hAnsi="宋体" w:cs="宋体"/>
                <w:szCs w:val="21"/>
              </w:rPr>
            </w:pPr>
            <w:r w:rsidRPr="007D689C">
              <w:rPr>
                <w:rFonts w:ascii="宋体" w:eastAsia="宋体" w:hAnsi="宋体" w:cs="宋体" w:hint="eastAsia"/>
                <w:szCs w:val="21"/>
              </w:rPr>
              <w:t>≥2000</w:t>
            </w:r>
          </w:p>
        </w:tc>
        <w:tc>
          <w:tcPr>
            <w:tcW w:w="2276" w:type="dxa"/>
            <w:vMerge/>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widowControl/>
              <w:spacing w:line="360" w:lineRule="exact"/>
              <w:jc w:val="left"/>
              <w:rPr>
                <w:rFonts w:ascii="宋体" w:eastAsia="宋体" w:hAnsi="宋体" w:cs="宋体"/>
                <w:szCs w:val="21"/>
              </w:rPr>
            </w:pPr>
          </w:p>
        </w:tc>
      </w:tr>
      <w:tr w:rsidR="001F7860" w:rsidRPr="007D689C" w:rsidTr="001E212B">
        <w:trPr>
          <w:trHeight w:val="397"/>
          <w:jc w:val="center"/>
        </w:trPr>
        <w:tc>
          <w:tcPr>
            <w:tcW w:w="2350" w:type="dxa"/>
            <w:vMerge w:val="restart"/>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firstLineChars="100" w:firstLine="210"/>
              <w:rPr>
                <w:rFonts w:ascii="宋体" w:eastAsia="宋体" w:hAnsi="宋体" w:cs="宋体"/>
                <w:szCs w:val="21"/>
              </w:rPr>
            </w:pPr>
            <w:r w:rsidRPr="007D689C">
              <w:rPr>
                <w:rFonts w:ascii="宋体" w:eastAsia="宋体" w:hAnsi="宋体" w:cs="宋体" w:hint="eastAsia"/>
                <w:szCs w:val="21"/>
              </w:rPr>
              <w:t>撕破强力，N</w:t>
            </w:r>
          </w:p>
        </w:tc>
        <w:tc>
          <w:tcPr>
            <w:tcW w:w="15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经向</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7" w:left="2" w:hangingChars="8" w:hanging="17"/>
              <w:jc w:val="center"/>
              <w:rPr>
                <w:rFonts w:ascii="宋体" w:eastAsia="宋体" w:hAnsi="宋体" w:cs="宋体"/>
                <w:szCs w:val="21"/>
              </w:rPr>
            </w:pPr>
            <w:r w:rsidRPr="007D689C">
              <w:rPr>
                <w:rFonts w:ascii="宋体" w:eastAsia="宋体" w:hAnsi="宋体" w:cs="宋体" w:hint="eastAsia"/>
                <w:szCs w:val="21"/>
              </w:rPr>
              <w:t>≥250</w:t>
            </w:r>
          </w:p>
        </w:tc>
        <w:tc>
          <w:tcPr>
            <w:tcW w:w="2276" w:type="dxa"/>
            <w:vMerge w:val="restart"/>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GB/T 3917.3</w:t>
            </w:r>
          </w:p>
        </w:tc>
      </w:tr>
      <w:tr w:rsidR="001F7860" w:rsidRPr="007D689C" w:rsidTr="001E212B">
        <w:trPr>
          <w:trHeight w:hRule="exact" w:val="397"/>
          <w:jc w:val="center"/>
        </w:trPr>
        <w:tc>
          <w:tcPr>
            <w:tcW w:w="2350" w:type="dxa"/>
            <w:vMerge/>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widowControl/>
              <w:spacing w:line="360" w:lineRule="exact"/>
              <w:jc w:val="left"/>
              <w:rPr>
                <w:rFonts w:ascii="宋体" w:eastAsia="宋体" w:hAnsi="宋体" w:cs="宋体"/>
                <w:szCs w:val="21"/>
              </w:rPr>
            </w:pPr>
          </w:p>
        </w:tc>
        <w:tc>
          <w:tcPr>
            <w:tcW w:w="15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纬向</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7" w:left="2" w:hangingChars="8" w:hanging="17"/>
              <w:jc w:val="center"/>
              <w:rPr>
                <w:rFonts w:ascii="宋体" w:eastAsia="宋体" w:hAnsi="宋体" w:cs="宋体"/>
                <w:szCs w:val="21"/>
              </w:rPr>
            </w:pPr>
            <w:r w:rsidRPr="007D689C">
              <w:rPr>
                <w:rFonts w:ascii="宋体" w:eastAsia="宋体" w:hAnsi="宋体" w:cs="宋体" w:hint="eastAsia"/>
                <w:szCs w:val="21"/>
              </w:rPr>
              <w:t>≥120</w:t>
            </w:r>
          </w:p>
        </w:tc>
        <w:tc>
          <w:tcPr>
            <w:tcW w:w="2276" w:type="dxa"/>
            <w:vMerge/>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widowControl/>
              <w:spacing w:line="360" w:lineRule="exact"/>
              <w:jc w:val="left"/>
              <w:rPr>
                <w:rFonts w:ascii="宋体" w:eastAsia="宋体" w:hAnsi="宋体" w:cs="宋体"/>
                <w:szCs w:val="21"/>
              </w:rPr>
            </w:pPr>
          </w:p>
        </w:tc>
      </w:tr>
      <w:tr w:rsidR="001F7860" w:rsidRPr="007D689C" w:rsidTr="001E212B">
        <w:trPr>
          <w:trHeight w:hRule="exact" w:val="397"/>
          <w:jc w:val="center"/>
        </w:trPr>
        <w:tc>
          <w:tcPr>
            <w:tcW w:w="3873" w:type="dxa"/>
            <w:gridSpan w:val="2"/>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firstLineChars="100" w:firstLine="210"/>
              <w:rPr>
                <w:rFonts w:ascii="宋体" w:eastAsia="宋体" w:hAnsi="宋体" w:cs="宋体"/>
                <w:szCs w:val="21"/>
              </w:rPr>
            </w:pPr>
            <w:r w:rsidRPr="007D689C">
              <w:rPr>
                <w:rFonts w:ascii="宋体" w:eastAsia="宋体" w:hAnsi="宋体" w:cs="宋体" w:hint="eastAsia"/>
                <w:szCs w:val="21"/>
              </w:rPr>
              <w:t>耐光色牢度，级</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7" w:left="2" w:hangingChars="8" w:hanging="17"/>
              <w:jc w:val="center"/>
              <w:rPr>
                <w:rFonts w:ascii="宋体" w:eastAsia="宋体" w:hAnsi="宋体" w:cs="宋体"/>
                <w:szCs w:val="21"/>
              </w:rPr>
            </w:pPr>
            <w:r w:rsidRPr="007D689C">
              <w:rPr>
                <w:rFonts w:ascii="宋体" w:eastAsia="宋体" w:hAnsi="宋体" w:cs="宋体" w:hint="eastAsia"/>
                <w:szCs w:val="21"/>
              </w:rPr>
              <w:t>≥5</w:t>
            </w:r>
          </w:p>
        </w:tc>
        <w:tc>
          <w:tcPr>
            <w:tcW w:w="227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GB/T 8427</w:t>
            </w:r>
          </w:p>
        </w:tc>
      </w:tr>
      <w:tr w:rsidR="001F7860" w:rsidRPr="007D689C" w:rsidTr="001E212B">
        <w:trPr>
          <w:trHeight w:hRule="exact" w:val="397"/>
          <w:jc w:val="center"/>
        </w:trPr>
        <w:tc>
          <w:tcPr>
            <w:tcW w:w="2350"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firstLineChars="100" w:firstLine="210"/>
              <w:rPr>
                <w:rFonts w:ascii="宋体" w:eastAsia="宋体" w:hAnsi="宋体" w:cs="宋体"/>
                <w:szCs w:val="21"/>
              </w:rPr>
            </w:pPr>
            <w:r w:rsidRPr="007D689C">
              <w:rPr>
                <w:rFonts w:ascii="宋体" w:eastAsia="宋体" w:hAnsi="宋体" w:cs="宋体" w:hint="eastAsia"/>
                <w:szCs w:val="21"/>
              </w:rPr>
              <w:t>静水压，kPa</w:t>
            </w:r>
          </w:p>
        </w:tc>
        <w:tc>
          <w:tcPr>
            <w:tcW w:w="1523"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平整部位</w:t>
            </w:r>
          </w:p>
        </w:tc>
        <w:tc>
          <w:tcPr>
            <w:tcW w:w="2025"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ind w:leftChars="-7" w:left="2" w:hangingChars="8" w:hanging="17"/>
              <w:jc w:val="center"/>
              <w:rPr>
                <w:rFonts w:ascii="宋体" w:eastAsia="宋体" w:hAnsi="宋体" w:cs="宋体"/>
                <w:szCs w:val="21"/>
              </w:rPr>
            </w:pPr>
            <w:r w:rsidRPr="007D689C">
              <w:rPr>
                <w:rFonts w:ascii="宋体" w:eastAsia="宋体" w:hAnsi="宋体" w:cs="宋体" w:hint="eastAsia"/>
                <w:szCs w:val="21"/>
              </w:rPr>
              <w:t>≥4.5</w:t>
            </w:r>
          </w:p>
        </w:tc>
        <w:tc>
          <w:tcPr>
            <w:tcW w:w="2276" w:type="dxa"/>
            <w:tcBorders>
              <w:top w:val="single" w:sz="4" w:space="0" w:color="auto"/>
              <w:left w:val="single" w:sz="4" w:space="0" w:color="auto"/>
              <w:bottom w:val="single" w:sz="4" w:space="0" w:color="auto"/>
              <w:right w:val="single" w:sz="4" w:space="0" w:color="auto"/>
            </w:tcBorders>
            <w:vAlign w:val="center"/>
          </w:tcPr>
          <w:p w:rsidR="001F7860" w:rsidRPr="007D689C" w:rsidRDefault="001F7860" w:rsidP="001E212B">
            <w:pPr>
              <w:snapToGrid w:val="0"/>
              <w:spacing w:line="360" w:lineRule="exact"/>
              <w:jc w:val="center"/>
              <w:rPr>
                <w:rFonts w:ascii="宋体" w:eastAsia="宋体" w:hAnsi="宋体" w:cs="宋体"/>
                <w:szCs w:val="21"/>
              </w:rPr>
            </w:pPr>
            <w:r w:rsidRPr="007D689C">
              <w:rPr>
                <w:rFonts w:ascii="宋体" w:eastAsia="宋体" w:hAnsi="宋体" w:cs="宋体" w:hint="eastAsia"/>
                <w:szCs w:val="21"/>
              </w:rPr>
              <w:t>GB/T 4744</w:t>
            </w:r>
          </w:p>
        </w:tc>
      </w:tr>
    </w:tbl>
    <w:p w:rsidR="001F7860" w:rsidRPr="007D689C" w:rsidRDefault="001F7860" w:rsidP="001F7860">
      <w:pPr>
        <w:spacing w:line="400" w:lineRule="exact"/>
        <w:jc w:val="center"/>
        <w:rPr>
          <w:rFonts w:ascii="宋体" w:eastAsia="宋体" w:hAnsi="宋体" w:cs="宋体"/>
          <w:b/>
          <w:bCs/>
          <w:sz w:val="24"/>
          <w:szCs w:val="24"/>
        </w:rPr>
      </w:pPr>
    </w:p>
    <w:p w:rsidR="001F7860" w:rsidRPr="007D689C" w:rsidRDefault="001F7860" w:rsidP="001F7860">
      <w:pPr>
        <w:spacing w:line="400" w:lineRule="exact"/>
        <w:jc w:val="center"/>
        <w:rPr>
          <w:rFonts w:ascii="宋体" w:eastAsia="宋体" w:hAnsi="宋体" w:cs="宋体"/>
          <w:b/>
          <w:bCs/>
          <w:sz w:val="24"/>
          <w:szCs w:val="24"/>
        </w:rPr>
      </w:pPr>
    </w:p>
    <w:p w:rsidR="001F7860" w:rsidRPr="007D689C" w:rsidRDefault="001F7860" w:rsidP="001F7860">
      <w:pPr>
        <w:widowControl/>
        <w:jc w:val="left"/>
        <w:rPr>
          <w:rFonts w:ascii="宋体" w:eastAsia="宋体" w:hAnsi="宋体" w:cs="宋体"/>
          <w:b/>
          <w:bCs/>
          <w:sz w:val="24"/>
          <w:szCs w:val="24"/>
        </w:rPr>
      </w:pPr>
      <w:r w:rsidRPr="007D689C">
        <w:rPr>
          <w:rFonts w:ascii="宋体" w:eastAsia="宋体" w:hAnsi="宋体" w:cs="宋体"/>
          <w:b/>
          <w:bCs/>
          <w:sz w:val="24"/>
          <w:szCs w:val="24"/>
        </w:rPr>
        <w:br w:type="page"/>
      </w: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lastRenderedPageBreak/>
        <w:t>附录D</w:t>
      </w:r>
    </w:p>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D.1铝合金管材</w:t>
      </w:r>
    </w:p>
    <w:p w:rsidR="001F7860" w:rsidRPr="007D689C" w:rsidRDefault="001F7860" w:rsidP="001F7860">
      <w:pPr>
        <w:snapToGrid w:val="0"/>
        <w:spacing w:line="400" w:lineRule="exact"/>
        <w:ind w:leftChars="456" w:left="958" w:firstLineChars="100" w:firstLine="240"/>
        <w:rPr>
          <w:rFonts w:ascii="宋体" w:eastAsia="宋体" w:hAnsi="宋体" w:cs="宋体"/>
          <w:sz w:val="24"/>
          <w:szCs w:val="24"/>
        </w:rPr>
      </w:pPr>
      <w:r w:rsidRPr="007D689C">
        <w:rPr>
          <w:rFonts w:ascii="宋体" w:eastAsia="宋体" w:hAnsi="宋体" w:cs="宋体" w:hint="eastAsia"/>
          <w:sz w:val="24"/>
          <w:szCs w:val="24"/>
        </w:rPr>
        <w:t>铝合金管材为圆管，规格按图纸要求,并符合GB/T 4437.2规定, 其性能指标D.1。管材的断面尺寸及允许偏差应符合GB/T4436中的高精级规定。</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表D.1　铝合金管材力学性能</w:t>
      </w:r>
    </w:p>
    <w:tbl>
      <w:tblPr>
        <w:tblW w:w="816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207"/>
        <w:gridCol w:w="1227"/>
        <w:gridCol w:w="2214"/>
        <w:gridCol w:w="1990"/>
        <w:gridCol w:w="1529"/>
      </w:tblGrid>
      <w:tr w:rsidR="001F7860" w:rsidRPr="007D689C" w:rsidTr="001E212B">
        <w:trPr>
          <w:trHeight w:val="510"/>
          <w:jc w:val="center"/>
        </w:trPr>
        <w:tc>
          <w:tcPr>
            <w:tcW w:w="1207"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名称</w:t>
            </w:r>
          </w:p>
        </w:tc>
        <w:tc>
          <w:tcPr>
            <w:tcW w:w="1227"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规格（mm）</w:t>
            </w:r>
          </w:p>
        </w:tc>
        <w:tc>
          <w:tcPr>
            <w:tcW w:w="2214"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抗拉强度Ｒa （Ｎ/mm</w:t>
            </w:r>
            <w:r w:rsidRPr="007D689C">
              <w:rPr>
                <w:rFonts w:ascii="宋体" w:eastAsia="宋体" w:hAnsi="宋体" w:cs="Times New Roman" w:hint="eastAsia"/>
                <w:szCs w:val="21"/>
                <w:vertAlign w:val="superscript"/>
              </w:rPr>
              <w:t>2</w:t>
            </w:r>
            <w:r w:rsidRPr="007D689C">
              <w:rPr>
                <w:rFonts w:ascii="宋体" w:eastAsia="宋体" w:hAnsi="宋体" w:cs="Times New Roman" w:hint="eastAsia"/>
                <w:szCs w:val="21"/>
              </w:rPr>
              <w:t>）</w:t>
            </w:r>
          </w:p>
        </w:tc>
        <w:tc>
          <w:tcPr>
            <w:tcW w:w="1990"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断后伸长率δ（％）</w:t>
            </w:r>
          </w:p>
        </w:tc>
        <w:tc>
          <w:tcPr>
            <w:tcW w:w="1529"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规定塑性延伸强度Rp0.2</w:t>
            </w:r>
          </w:p>
        </w:tc>
      </w:tr>
      <w:tr w:rsidR="001F7860" w:rsidRPr="007D689C" w:rsidTr="001E212B">
        <w:trPr>
          <w:trHeight w:val="510"/>
          <w:jc w:val="center"/>
        </w:trPr>
        <w:tc>
          <w:tcPr>
            <w:tcW w:w="120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圆管T6</w:t>
            </w:r>
            <w:r w:rsidRPr="007D689C">
              <w:rPr>
                <w:rFonts w:ascii="宋体" w:hAnsi="宋体" w:cs="宋体" w:hint="eastAsia"/>
                <w:b/>
                <w:bCs/>
                <w:sz w:val="24"/>
              </w:rPr>
              <w:t>＃</w:t>
            </w:r>
          </w:p>
        </w:tc>
        <w:tc>
          <w:tcPr>
            <w:tcW w:w="122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25*1.5</w:t>
            </w:r>
          </w:p>
        </w:tc>
        <w:tc>
          <w:tcPr>
            <w:tcW w:w="22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≥295</w:t>
            </w:r>
          </w:p>
        </w:tc>
        <w:tc>
          <w:tcPr>
            <w:tcW w:w="1990"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≥8</w:t>
            </w:r>
          </w:p>
        </w:tc>
        <w:tc>
          <w:tcPr>
            <w:tcW w:w="1529"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510"/>
          <w:jc w:val="center"/>
        </w:trPr>
        <w:tc>
          <w:tcPr>
            <w:tcW w:w="120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圆管T6</w:t>
            </w:r>
            <w:r w:rsidRPr="007D689C">
              <w:rPr>
                <w:rFonts w:ascii="宋体" w:hAnsi="宋体" w:cs="宋体" w:hint="eastAsia"/>
                <w:b/>
                <w:bCs/>
                <w:sz w:val="24"/>
              </w:rPr>
              <w:t>＃</w:t>
            </w:r>
          </w:p>
        </w:tc>
        <w:tc>
          <w:tcPr>
            <w:tcW w:w="122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18*1.5</w:t>
            </w:r>
          </w:p>
        </w:tc>
        <w:tc>
          <w:tcPr>
            <w:tcW w:w="22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≥295</w:t>
            </w:r>
          </w:p>
        </w:tc>
        <w:tc>
          <w:tcPr>
            <w:tcW w:w="1990"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≥8</w:t>
            </w:r>
          </w:p>
        </w:tc>
        <w:tc>
          <w:tcPr>
            <w:tcW w:w="1529"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510"/>
          <w:jc w:val="center"/>
        </w:trPr>
        <w:tc>
          <w:tcPr>
            <w:tcW w:w="120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圆管T6</w:t>
            </w:r>
            <w:r w:rsidRPr="007D689C">
              <w:rPr>
                <w:rFonts w:ascii="宋体" w:hAnsi="宋体" w:cs="宋体" w:hint="eastAsia"/>
                <w:b/>
                <w:bCs/>
                <w:sz w:val="24"/>
              </w:rPr>
              <w:t>＃</w:t>
            </w:r>
          </w:p>
        </w:tc>
        <w:tc>
          <w:tcPr>
            <w:tcW w:w="122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20*1.5</w:t>
            </w:r>
          </w:p>
        </w:tc>
        <w:tc>
          <w:tcPr>
            <w:tcW w:w="22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≥295</w:t>
            </w:r>
          </w:p>
        </w:tc>
        <w:tc>
          <w:tcPr>
            <w:tcW w:w="1990"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≥8</w:t>
            </w:r>
          </w:p>
        </w:tc>
        <w:tc>
          <w:tcPr>
            <w:tcW w:w="1529"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w:t>
            </w:r>
          </w:p>
        </w:tc>
      </w:tr>
      <w:tr w:rsidR="001F7860" w:rsidRPr="007D689C" w:rsidTr="001E212B">
        <w:trPr>
          <w:trHeight w:val="510"/>
          <w:jc w:val="center"/>
        </w:trPr>
        <w:tc>
          <w:tcPr>
            <w:tcW w:w="120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方管</w:t>
            </w:r>
            <w:r w:rsidRPr="007D689C">
              <w:rPr>
                <w:rFonts w:ascii="Segoe UI Symbol" w:hAnsi="Segoe UI Symbol" w:cs="Segoe UI Symbol"/>
              </w:rPr>
              <w:t>★</w:t>
            </w:r>
          </w:p>
        </w:tc>
        <w:tc>
          <w:tcPr>
            <w:tcW w:w="122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100*50</w:t>
            </w:r>
          </w:p>
        </w:tc>
        <w:tc>
          <w:tcPr>
            <w:tcW w:w="22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≥250</w:t>
            </w:r>
          </w:p>
        </w:tc>
        <w:tc>
          <w:tcPr>
            <w:tcW w:w="1990"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≥10</w:t>
            </w:r>
          </w:p>
        </w:tc>
        <w:tc>
          <w:tcPr>
            <w:tcW w:w="1529"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≥250</w:t>
            </w:r>
          </w:p>
        </w:tc>
      </w:tr>
      <w:tr w:rsidR="001F7860" w:rsidRPr="007D689C" w:rsidTr="001E212B">
        <w:trPr>
          <w:trHeight w:val="510"/>
          <w:jc w:val="center"/>
        </w:trPr>
        <w:tc>
          <w:tcPr>
            <w:tcW w:w="120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方管</w:t>
            </w:r>
            <w:r w:rsidRPr="007D689C">
              <w:rPr>
                <w:rFonts w:ascii="Segoe UI Symbol" w:hAnsi="Segoe UI Symbol" w:cs="Segoe UI Symbol"/>
              </w:rPr>
              <w:t>★</w:t>
            </w:r>
          </w:p>
        </w:tc>
        <w:tc>
          <w:tcPr>
            <w:tcW w:w="1227"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60*40</w:t>
            </w:r>
          </w:p>
        </w:tc>
        <w:tc>
          <w:tcPr>
            <w:tcW w:w="22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≥250</w:t>
            </w:r>
          </w:p>
        </w:tc>
        <w:tc>
          <w:tcPr>
            <w:tcW w:w="1990"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≥10</w:t>
            </w:r>
          </w:p>
        </w:tc>
        <w:tc>
          <w:tcPr>
            <w:tcW w:w="1529"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≥250</w:t>
            </w:r>
          </w:p>
        </w:tc>
      </w:tr>
    </w:tbl>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D.2 聚酰胺6（6）</w:t>
      </w:r>
    </w:p>
    <w:p w:rsidR="001F7860" w:rsidRPr="007D689C" w:rsidRDefault="001F7860" w:rsidP="001F7860">
      <w:pPr>
        <w:snapToGrid w:val="0"/>
        <w:spacing w:line="400" w:lineRule="exact"/>
        <w:ind w:firstLineChars="500" w:firstLine="1200"/>
        <w:rPr>
          <w:rFonts w:ascii="宋体" w:eastAsia="宋体" w:hAnsi="宋体" w:cs="宋体"/>
          <w:sz w:val="24"/>
          <w:szCs w:val="24"/>
        </w:rPr>
      </w:pPr>
      <w:r w:rsidRPr="007D689C">
        <w:rPr>
          <w:rFonts w:ascii="宋体" w:eastAsia="宋体" w:hAnsi="宋体" w:cs="宋体" w:hint="eastAsia"/>
          <w:sz w:val="24"/>
          <w:szCs w:val="24"/>
        </w:rPr>
        <w:t>聚酰胺6（6）原材料应满足一级品的质量要求，其性能指标见表D.2。</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表D.2　聚酰胺6（6）性能指标</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1"/>
        <w:gridCol w:w="3868"/>
      </w:tblGrid>
      <w:tr w:rsidR="001F7860" w:rsidRPr="007D689C" w:rsidTr="001E212B">
        <w:trPr>
          <w:trHeight w:hRule="exact" w:val="397"/>
          <w:jc w:val="center"/>
        </w:trPr>
        <w:tc>
          <w:tcPr>
            <w:tcW w:w="4241"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拉伸强度（Mpa）</w:t>
            </w:r>
          </w:p>
        </w:tc>
        <w:tc>
          <w:tcPr>
            <w:tcW w:w="3868"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≥58</w:t>
            </w:r>
          </w:p>
        </w:tc>
      </w:tr>
    </w:tbl>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D.3 不锈钢板</w:t>
      </w:r>
    </w:p>
    <w:p w:rsidR="001F7860" w:rsidRPr="007D689C" w:rsidRDefault="001F7860" w:rsidP="001F7860">
      <w:pPr>
        <w:adjustRightInd w:val="0"/>
        <w:snapToGrid w:val="0"/>
        <w:spacing w:line="400" w:lineRule="exact"/>
        <w:ind w:firstLineChars="500" w:firstLine="1200"/>
        <w:rPr>
          <w:rFonts w:ascii="宋体" w:eastAsia="宋体" w:hAnsi="宋体" w:cs="宋体"/>
          <w:sz w:val="24"/>
          <w:szCs w:val="24"/>
        </w:rPr>
      </w:pPr>
      <w:r w:rsidRPr="007D689C">
        <w:rPr>
          <w:rFonts w:ascii="宋体" w:eastAsia="宋体" w:hAnsi="宋体" w:cs="宋体" w:hint="eastAsia"/>
          <w:sz w:val="24"/>
          <w:szCs w:val="24"/>
        </w:rPr>
        <w:t>不锈钢板原材料应符合GB/T3280 的规定要求，其性能指标见表D.3。</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表D.3　不锈钢板性能指标</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2076"/>
        <w:gridCol w:w="2076"/>
        <w:gridCol w:w="2076"/>
      </w:tblGrid>
      <w:tr w:rsidR="001F7860" w:rsidRPr="007D689C" w:rsidTr="001E212B">
        <w:trPr>
          <w:trHeight w:val="397"/>
          <w:jc w:val="center"/>
        </w:trPr>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钢 号</w:t>
            </w:r>
          </w:p>
        </w:tc>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屈服强度δ0.2（Mpa）</w:t>
            </w:r>
          </w:p>
        </w:tc>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抗拉强度δb（Mpa）</w:t>
            </w:r>
          </w:p>
        </w:tc>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伸长率δs</w:t>
            </w:r>
          </w:p>
        </w:tc>
      </w:tr>
      <w:tr w:rsidR="001F7860" w:rsidRPr="007D689C" w:rsidTr="001E212B">
        <w:trPr>
          <w:trHeight w:val="397"/>
          <w:jc w:val="center"/>
        </w:trPr>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12Cr18Ni9</w:t>
            </w:r>
          </w:p>
        </w:tc>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205</w:t>
            </w:r>
          </w:p>
        </w:tc>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≥515</w:t>
            </w:r>
          </w:p>
        </w:tc>
        <w:tc>
          <w:tcPr>
            <w:tcW w:w="2076" w:type="dxa"/>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≥40</w:t>
            </w:r>
          </w:p>
        </w:tc>
      </w:tr>
    </w:tbl>
    <w:p w:rsidR="001F7860" w:rsidRPr="007D689C" w:rsidRDefault="001F7860" w:rsidP="001F7860">
      <w:pPr>
        <w:snapToGrid w:val="0"/>
        <w:spacing w:line="400" w:lineRule="exact"/>
        <w:ind w:firstLineChars="300" w:firstLine="720"/>
        <w:rPr>
          <w:rFonts w:ascii="宋体" w:eastAsia="宋体" w:hAnsi="宋体" w:cs="宋体"/>
          <w:sz w:val="24"/>
          <w:szCs w:val="24"/>
        </w:rPr>
      </w:pPr>
    </w:p>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D.4 不锈钢钢丝绳</w:t>
      </w:r>
    </w:p>
    <w:p w:rsidR="001F7860" w:rsidRPr="007D689C" w:rsidRDefault="001F7860" w:rsidP="001F7860">
      <w:pPr>
        <w:snapToGrid w:val="0"/>
        <w:spacing w:line="400" w:lineRule="exact"/>
        <w:ind w:firstLineChars="500" w:firstLine="1200"/>
        <w:rPr>
          <w:rFonts w:ascii="宋体" w:eastAsia="宋体" w:hAnsi="宋体" w:cs="宋体"/>
          <w:sz w:val="24"/>
          <w:szCs w:val="24"/>
        </w:rPr>
      </w:pPr>
      <w:r w:rsidRPr="007D689C">
        <w:rPr>
          <w:rFonts w:ascii="宋体" w:eastAsia="宋体" w:hAnsi="宋体" w:cs="宋体" w:hint="eastAsia"/>
          <w:sz w:val="24"/>
          <w:szCs w:val="24"/>
        </w:rPr>
        <w:t>不锈钢钢丝绳应符合GB/T20118一般用途钢丝绳规定的和技术要求，其性能指标见</w:t>
      </w:r>
    </w:p>
    <w:p w:rsidR="001F7860" w:rsidRPr="007D689C" w:rsidRDefault="001F7860" w:rsidP="001F7860">
      <w:pPr>
        <w:snapToGrid w:val="0"/>
        <w:spacing w:line="400" w:lineRule="exact"/>
        <w:ind w:firstLineChars="300" w:firstLine="720"/>
        <w:rPr>
          <w:rFonts w:ascii="宋体" w:eastAsia="宋体" w:hAnsi="宋体" w:cs="宋体"/>
          <w:sz w:val="24"/>
          <w:szCs w:val="24"/>
        </w:rPr>
      </w:pPr>
      <w:r w:rsidRPr="007D689C">
        <w:rPr>
          <w:rFonts w:ascii="宋体" w:eastAsia="宋体" w:hAnsi="宋体" w:cs="宋体" w:hint="eastAsia"/>
          <w:sz w:val="24"/>
          <w:szCs w:val="24"/>
        </w:rPr>
        <w:t>表D.4。</w:t>
      </w:r>
    </w:p>
    <w:p w:rsidR="001F7860" w:rsidRPr="007D689C" w:rsidRDefault="001F7860" w:rsidP="001F7860">
      <w:pPr>
        <w:snapToGrid w:val="0"/>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表D.4　不锈钢钢丝绳性能指标</w:t>
      </w:r>
    </w:p>
    <w:tbl>
      <w:tblPr>
        <w:tblW w:w="829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886"/>
        <w:gridCol w:w="1819"/>
        <w:gridCol w:w="2758"/>
        <w:gridCol w:w="1834"/>
      </w:tblGrid>
      <w:tr w:rsidR="001F7860" w:rsidRPr="007D689C" w:rsidTr="001E212B">
        <w:trPr>
          <w:trHeight w:hRule="exact" w:val="632"/>
          <w:jc w:val="center"/>
        </w:trPr>
        <w:tc>
          <w:tcPr>
            <w:tcW w:w="1886" w:type="dxa"/>
            <w:tcBorders>
              <w:top w:val="single" w:sz="8" w:space="0" w:color="auto"/>
              <w:left w:val="single" w:sz="8"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规 格</w:t>
            </w:r>
          </w:p>
        </w:tc>
        <w:tc>
          <w:tcPr>
            <w:tcW w:w="1819"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型  号</w:t>
            </w:r>
          </w:p>
        </w:tc>
        <w:tc>
          <w:tcPr>
            <w:tcW w:w="2758"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最大破断拉力（MPA）</w:t>
            </w:r>
          </w:p>
        </w:tc>
        <w:tc>
          <w:tcPr>
            <w:tcW w:w="1834"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最小破断拉力（MPA）</w:t>
            </w:r>
          </w:p>
        </w:tc>
      </w:tr>
      <w:tr w:rsidR="001F7860" w:rsidRPr="007D689C" w:rsidTr="001E212B">
        <w:trPr>
          <w:trHeight w:hRule="exact" w:val="397"/>
          <w:jc w:val="center"/>
        </w:trPr>
        <w:tc>
          <w:tcPr>
            <w:tcW w:w="1886" w:type="dxa"/>
            <w:tcBorders>
              <w:top w:val="single" w:sz="8" w:space="0" w:color="auto"/>
              <w:left w:val="single" w:sz="8"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Φ3</w:t>
            </w:r>
          </w:p>
        </w:tc>
        <w:tc>
          <w:tcPr>
            <w:tcW w:w="1819"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304</w:t>
            </w:r>
          </w:p>
        </w:tc>
        <w:tc>
          <w:tcPr>
            <w:tcW w:w="2758"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1670</w:t>
            </w:r>
          </w:p>
        </w:tc>
        <w:tc>
          <w:tcPr>
            <w:tcW w:w="1834"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1570</w:t>
            </w:r>
          </w:p>
        </w:tc>
      </w:tr>
    </w:tbl>
    <w:p w:rsidR="001F7860" w:rsidRPr="007D689C" w:rsidRDefault="001F7860" w:rsidP="001F7860">
      <w:pPr>
        <w:spacing w:line="400" w:lineRule="exact"/>
        <w:jc w:val="center"/>
        <w:rPr>
          <w:rFonts w:ascii="Times New Roman" w:eastAsia="宋体" w:hAnsi="Times New Roman" w:cs="Times New Roman"/>
          <w:sz w:val="24"/>
          <w:szCs w:val="24"/>
        </w:rPr>
      </w:pP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lastRenderedPageBreak/>
        <w:t>附录E</w:t>
      </w:r>
    </w:p>
    <w:p w:rsidR="001F7860" w:rsidRPr="007D689C" w:rsidRDefault="001F7860" w:rsidP="001F7860">
      <w:pPr>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帐篷蓬架接头及底座材质为铸铝合金，其力学性能指标见表E.1</w:t>
      </w:r>
    </w:p>
    <w:p w:rsidR="001F7860" w:rsidRPr="007D689C" w:rsidRDefault="001F7860" w:rsidP="001F7860">
      <w:pPr>
        <w:spacing w:line="400" w:lineRule="exact"/>
        <w:jc w:val="center"/>
        <w:rPr>
          <w:rFonts w:ascii="宋体" w:eastAsia="宋体" w:hAnsi="宋体" w:cs="宋体"/>
          <w:sz w:val="24"/>
          <w:szCs w:val="24"/>
        </w:rPr>
      </w:pPr>
      <w:r w:rsidRPr="007D689C">
        <w:rPr>
          <w:rFonts w:ascii="宋体" w:eastAsia="宋体" w:hAnsi="宋体" w:cs="宋体" w:hint="eastAsia"/>
          <w:sz w:val="24"/>
          <w:szCs w:val="24"/>
        </w:rPr>
        <w:t>表E.1 接头力学性能指标</w:t>
      </w:r>
    </w:p>
    <w:tbl>
      <w:tblPr>
        <w:tblW w:w="86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324"/>
        <w:gridCol w:w="1814"/>
        <w:gridCol w:w="1933"/>
        <w:gridCol w:w="1713"/>
        <w:gridCol w:w="1901"/>
      </w:tblGrid>
      <w:tr w:rsidR="001F7860" w:rsidRPr="007D689C" w:rsidTr="001E212B">
        <w:trPr>
          <w:trHeight w:val="598"/>
          <w:jc w:val="center"/>
        </w:trPr>
        <w:tc>
          <w:tcPr>
            <w:tcW w:w="1324"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名  称</w:t>
            </w:r>
          </w:p>
        </w:tc>
        <w:tc>
          <w:tcPr>
            <w:tcW w:w="1814" w:type="dxa"/>
            <w:tcBorders>
              <w:top w:val="single" w:sz="8"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抗拉强度Ｒa （MPa）</w:t>
            </w:r>
          </w:p>
        </w:tc>
        <w:tc>
          <w:tcPr>
            <w:tcW w:w="1933"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规定塑性延伸强度（MPa）</w:t>
            </w:r>
          </w:p>
        </w:tc>
        <w:tc>
          <w:tcPr>
            <w:tcW w:w="1713"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断后延伸率（%）</w:t>
            </w:r>
          </w:p>
        </w:tc>
        <w:tc>
          <w:tcPr>
            <w:tcW w:w="1901" w:type="dxa"/>
            <w:tcBorders>
              <w:top w:val="single" w:sz="8"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标  准</w:t>
            </w:r>
          </w:p>
        </w:tc>
      </w:tr>
      <w:tr w:rsidR="001F7860" w:rsidRPr="007D689C" w:rsidTr="001E212B">
        <w:trPr>
          <w:trHeight w:val="587"/>
          <w:jc w:val="center"/>
        </w:trPr>
        <w:tc>
          <w:tcPr>
            <w:tcW w:w="132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底座接头</w:t>
            </w:r>
            <w:r w:rsidRPr="007D689C">
              <w:rPr>
                <w:rFonts w:ascii="Segoe UI Symbol" w:hAnsi="Segoe UI Symbol" w:cs="Segoe UI Symbol"/>
              </w:rPr>
              <w:t>★</w:t>
            </w:r>
          </w:p>
        </w:tc>
        <w:tc>
          <w:tcPr>
            <w:tcW w:w="18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≥270</w:t>
            </w:r>
          </w:p>
        </w:tc>
        <w:tc>
          <w:tcPr>
            <w:tcW w:w="1933"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≥220</w:t>
            </w:r>
          </w:p>
        </w:tc>
        <w:tc>
          <w:tcPr>
            <w:tcW w:w="1713"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≤5.5</w:t>
            </w:r>
          </w:p>
        </w:tc>
        <w:tc>
          <w:tcPr>
            <w:tcW w:w="1901"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GB/T 228.1-2010</w:t>
            </w:r>
          </w:p>
        </w:tc>
      </w:tr>
      <w:tr w:rsidR="001F7860" w:rsidRPr="007D689C" w:rsidTr="001E212B">
        <w:trPr>
          <w:trHeight w:val="587"/>
          <w:jc w:val="center"/>
        </w:trPr>
        <w:tc>
          <w:tcPr>
            <w:tcW w:w="132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中接头</w:t>
            </w:r>
            <w:r w:rsidRPr="007D689C">
              <w:rPr>
                <w:rFonts w:ascii="Segoe UI Symbol" w:hAnsi="Segoe UI Symbol" w:cs="Segoe UI Symbol"/>
              </w:rPr>
              <w:t>★</w:t>
            </w:r>
          </w:p>
        </w:tc>
        <w:tc>
          <w:tcPr>
            <w:tcW w:w="18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≥270</w:t>
            </w:r>
          </w:p>
        </w:tc>
        <w:tc>
          <w:tcPr>
            <w:tcW w:w="1933"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≥220</w:t>
            </w:r>
          </w:p>
        </w:tc>
        <w:tc>
          <w:tcPr>
            <w:tcW w:w="1713"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≤5.5</w:t>
            </w:r>
          </w:p>
        </w:tc>
        <w:tc>
          <w:tcPr>
            <w:tcW w:w="1901"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GB/T 228.1-2010</w:t>
            </w:r>
          </w:p>
        </w:tc>
      </w:tr>
      <w:tr w:rsidR="001F7860" w:rsidRPr="007D689C" w:rsidTr="001E212B">
        <w:trPr>
          <w:trHeight w:val="619"/>
          <w:jc w:val="center"/>
        </w:trPr>
        <w:tc>
          <w:tcPr>
            <w:tcW w:w="132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底座</w:t>
            </w:r>
            <w:r w:rsidRPr="007D689C">
              <w:rPr>
                <w:rFonts w:ascii="Segoe UI Symbol" w:hAnsi="Segoe UI Symbol" w:cs="Segoe UI Symbol"/>
              </w:rPr>
              <w:t>★</w:t>
            </w:r>
          </w:p>
        </w:tc>
        <w:tc>
          <w:tcPr>
            <w:tcW w:w="1814" w:type="dxa"/>
            <w:tcBorders>
              <w:top w:val="single" w:sz="6" w:space="0" w:color="auto"/>
              <w:left w:val="single" w:sz="6" w:space="0" w:color="auto"/>
              <w:bottom w:val="single" w:sz="6" w:space="0" w:color="auto"/>
              <w:right w:val="single" w:sz="6"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≥270</w:t>
            </w:r>
          </w:p>
        </w:tc>
        <w:tc>
          <w:tcPr>
            <w:tcW w:w="1933"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≥220</w:t>
            </w:r>
          </w:p>
        </w:tc>
        <w:tc>
          <w:tcPr>
            <w:tcW w:w="1713"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≤5.5</w:t>
            </w:r>
          </w:p>
        </w:tc>
        <w:tc>
          <w:tcPr>
            <w:tcW w:w="1901" w:type="dxa"/>
            <w:tcBorders>
              <w:top w:val="single" w:sz="6" w:space="0" w:color="auto"/>
              <w:left w:val="single" w:sz="6" w:space="0" w:color="auto"/>
              <w:bottom w:val="single" w:sz="6" w:space="0" w:color="auto"/>
              <w:right w:val="single" w:sz="8" w:space="0" w:color="auto"/>
            </w:tcBorders>
            <w:vAlign w:val="center"/>
          </w:tcPr>
          <w:p w:rsidR="001F7860" w:rsidRPr="007D689C" w:rsidRDefault="001F7860" w:rsidP="001E212B">
            <w:pPr>
              <w:snapToGrid w:val="0"/>
              <w:spacing w:line="400" w:lineRule="exact"/>
              <w:jc w:val="center"/>
              <w:rPr>
                <w:rFonts w:ascii="宋体" w:eastAsia="宋体" w:hAnsi="宋体" w:cs="Times New Roman"/>
                <w:szCs w:val="21"/>
              </w:rPr>
            </w:pPr>
            <w:r w:rsidRPr="007D689C">
              <w:rPr>
                <w:rFonts w:ascii="宋体" w:eastAsia="宋体" w:hAnsi="宋体" w:cs="Times New Roman" w:hint="eastAsia"/>
                <w:szCs w:val="21"/>
              </w:rPr>
              <w:t>GB/T 4340.1-2009</w:t>
            </w:r>
          </w:p>
        </w:tc>
      </w:tr>
    </w:tbl>
    <w:p w:rsidR="001F7860" w:rsidRPr="007D689C" w:rsidRDefault="001F7860" w:rsidP="001F7860">
      <w:pPr>
        <w:spacing w:line="400" w:lineRule="exact"/>
        <w:rPr>
          <w:rFonts w:ascii="Times New Roman" w:eastAsia="宋体" w:hAnsi="Times New Roman" w:cs="Times New Roman"/>
          <w:sz w:val="24"/>
          <w:szCs w:val="24"/>
        </w:rPr>
      </w:pP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br w:type="page"/>
      </w:r>
    </w:p>
    <w:p w:rsidR="001F7860" w:rsidRPr="007D689C" w:rsidRDefault="001F7860" w:rsidP="001F7860">
      <w:pPr>
        <w:spacing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lastRenderedPageBreak/>
        <w:t>附  录 F</w:t>
      </w:r>
    </w:p>
    <w:p w:rsidR="001F7860" w:rsidRPr="007D689C" w:rsidRDefault="001F7860" w:rsidP="001F7860">
      <w:pPr>
        <w:spacing w:beforeLines="50" w:before="156" w:afterLines="50" w:after="156"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t>（规范性附录）</w:t>
      </w:r>
    </w:p>
    <w:p w:rsidR="001F7860" w:rsidRPr="007D689C" w:rsidRDefault="001F7860" w:rsidP="001F7860">
      <w:pPr>
        <w:spacing w:afterLines="50" w:after="156" w:line="400" w:lineRule="exact"/>
        <w:jc w:val="center"/>
        <w:rPr>
          <w:rFonts w:ascii="宋体" w:eastAsia="宋体" w:hAnsi="宋体" w:cs="宋体"/>
          <w:b/>
          <w:bCs/>
          <w:sz w:val="24"/>
          <w:szCs w:val="24"/>
        </w:rPr>
      </w:pPr>
      <w:r w:rsidRPr="007D689C">
        <w:rPr>
          <w:rFonts w:ascii="宋体" w:eastAsia="宋体" w:hAnsi="宋体" w:cs="宋体" w:hint="eastAsia"/>
          <w:b/>
          <w:bCs/>
          <w:sz w:val="24"/>
          <w:szCs w:val="24"/>
        </w:rPr>
        <w:t>尺寸参数测量方法</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F.1  工具</w:t>
      </w:r>
    </w:p>
    <w:p w:rsidR="001F7860" w:rsidRPr="007D689C" w:rsidRDefault="001F7860" w:rsidP="001F7860">
      <w:pPr>
        <w:snapToGrid w:val="0"/>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刻度为1mm钢尺或皮尺。</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F.2  展开外形尺寸的测量</w:t>
      </w:r>
    </w:p>
    <w:p w:rsidR="001F7860" w:rsidRPr="007D689C" w:rsidRDefault="001F7860" w:rsidP="001F7860">
      <w:pPr>
        <w:snapToGrid w:val="0"/>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将帐篷或篷架架设在平坦地面上，关闭帐篷所有开口后进行测量，测量在篷内进行。</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分别测量帐篷的总外长、主篷外长、主篷外宽、主篷外高各3次。</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F.3 篷内空间尺寸的测量</w:t>
      </w:r>
    </w:p>
    <w:p w:rsidR="001F7860" w:rsidRPr="007D689C" w:rsidRDefault="001F7860" w:rsidP="001F7860">
      <w:pPr>
        <w:snapToGrid w:val="0"/>
        <w:spacing w:line="400" w:lineRule="exact"/>
        <w:ind w:firstLine="420"/>
        <w:rPr>
          <w:rFonts w:ascii="宋体" w:eastAsia="宋体" w:hAnsi="宋体" w:cs="宋体"/>
          <w:sz w:val="24"/>
          <w:szCs w:val="24"/>
        </w:rPr>
      </w:pPr>
      <w:r w:rsidRPr="007D689C">
        <w:rPr>
          <w:rFonts w:ascii="宋体" w:eastAsia="宋体" w:hAnsi="宋体" w:cs="宋体" w:hint="eastAsia"/>
          <w:sz w:val="24"/>
          <w:szCs w:val="24"/>
        </w:rPr>
        <w:t>将帐篷或篷架架设在平坦地面上，测量在篷内进行。</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分别测量帐篷的总内长、主篷内长、主篷内宽、主篷内高各3次。</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F.4  门、窗、洞口、孔口尺寸的测量</w:t>
      </w:r>
    </w:p>
    <w:p w:rsidR="001F7860" w:rsidRPr="007D689C" w:rsidRDefault="001F7860" w:rsidP="001F7860">
      <w:pPr>
        <w:snapToGrid w:val="0"/>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将帐篷架设在平坦地面上，开启各口帘盖后进行。</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门、窗、洞口、孔口尺寸在同一等间距测量三次或不同方位分别相应间距取5值计算结果。</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F.5  篷架尺寸的测量</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 xml:space="preserve">    将帐篷或篷架架设在平坦地面上，测量内容参见F.2、F.3。</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F.6  拉绳长度的测量</w:t>
      </w:r>
    </w:p>
    <w:p w:rsidR="001F7860" w:rsidRPr="007D689C" w:rsidRDefault="001F7860" w:rsidP="001F7860">
      <w:pPr>
        <w:snapToGrid w:val="0"/>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拉绳长度测量前，如装有拉绳板，应取下并解开绳端结头，使绳子自然伸直。测量绳子两端头的间距，试样通常不得少于3根，试件少于3根时全部测量。</w:t>
      </w:r>
    </w:p>
    <w:p w:rsidR="001F7860" w:rsidRPr="007D689C" w:rsidRDefault="001F7860" w:rsidP="001F7860">
      <w:pPr>
        <w:tabs>
          <w:tab w:val="left" w:pos="2685"/>
        </w:tabs>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F.7  包装件尺寸的测量</w:t>
      </w:r>
      <w:r w:rsidRPr="007D689C">
        <w:rPr>
          <w:rFonts w:ascii="宋体" w:eastAsia="宋体" w:hAnsi="宋体" w:cs="宋体" w:hint="eastAsia"/>
          <w:sz w:val="24"/>
          <w:szCs w:val="24"/>
        </w:rPr>
        <w:tab/>
      </w:r>
    </w:p>
    <w:p w:rsidR="001F7860" w:rsidRPr="007D689C" w:rsidRDefault="001F7860" w:rsidP="001F7860">
      <w:pPr>
        <w:snapToGrid w:val="0"/>
        <w:spacing w:line="400" w:lineRule="exact"/>
        <w:ind w:firstLine="405"/>
        <w:rPr>
          <w:rFonts w:ascii="宋体" w:eastAsia="宋体" w:hAnsi="宋体" w:cs="宋体"/>
          <w:sz w:val="24"/>
          <w:szCs w:val="24"/>
        </w:rPr>
      </w:pPr>
      <w:r w:rsidRPr="007D689C">
        <w:rPr>
          <w:rFonts w:ascii="宋体" w:eastAsia="宋体" w:hAnsi="宋体" w:cs="宋体" w:hint="eastAsia"/>
          <w:sz w:val="24"/>
          <w:szCs w:val="24"/>
        </w:rPr>
        <w:t>将包装调整好，在对应部位等间距测量，各尺寸取3值计算结果。</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F.8  附件的测量</w:t>
      </w:r>
    </w:p>
    <w:p w:rsidR="001F7860" w:rsidRPr="007D689C" w:rsidRDefault="001F7860" w:rsidP="001F7860">
      <w:pPr>
        <w:snapToGrid w:val="0"/>
        <w:spacing w:line="400" w:lineRule="exact"/>
        <w:ind w:firstLine="405"/>
        <w:rPr>
          <w:rFonts w:ascii="宋体" w:eastAsia="宋体" w:hAnsi="宋体" w:cs="宋体"/>
          <w:sz w:val="24"/>
          <w:szCs w:val="24"/>
        </w:rPr>
      </w:pPr>
      <w:r w:rsidRPr="007D689C">
        <w:rPr>
          <w:rFonts w:ascii="宋体" w:eastAsia="宋体" w:hAnsi="宋体" w:cs="宋体" w:hint="eastAsia"/>
          <w:sz w:val="24"/>
          <w:szCs w:val="24"/>
        </w:rPr>
        <w:t>各附件尺寸在对应部位等间距测量，各件至少取2个试样读数，各尺寸取3值计算结果。</w:t>
      </w:r>
    </w:p>
    <w:p w:rsidR="001F7860" w:rsidRPr="007D689C" w:rsidRDefault="001F7860" w:rsidP="001F7860">
      <w:pPr>
        <w:snapToGrid w:val="0"/>
        <w:spacing w:line="400" w:lineRule="exact"/>
        <w:rPr>
          <w:rFonts w:ascii="宋体" w:eastAsia="宋体" w:hAnsi="宋体" w:cs="宋体"/>
          <w:sz w:val="24"/>
          <w:szCs w:val="24"/>
        </w:rPr>
      </w:pPr>
      <w:r w:rsidRPr="007D689C">
        <w:rPr>
          <w:rFonts w:ascii="宋体" w:eastAsia="宋体" w:hAnsi="宋体" w:cs="宋体" w:hint="eastAsia"/>
          <w:sz w:val="24"/>
          <w:szCs w:val="24"/>
        </w:rPr>
        <w:t>F.9  测量结果</w:t>
      </w:r>
    </w:p>
    <w:p w:rsidR="001F7860" w:rsidRPr="007D689C" w:rsidRDefault="001F7860" w:rsidP="001F7860">
      <w:pPr>
        <w:snapToGrid w:val="0"/>
        <w:spacing w:line="400" w:lineRule="exact"/>
        <w:ind w:firstLineChars="200" w:firstLine="480"/>
        <w:rPr>
          <w:rFonts w:ascii="宋体" w:eastAsia="宋体" w:hAnsi="宋体" w:cs="宋体"/>
          <w:sz w:val="24"/>
          <w:szCs w:val="24"/>
        </w:rPr>
      </w:pPr>
      <w:r w:rsidRPr="007D689C">
        <w:rPr>
          <w:rFonts w:ascii="宋体" w:eastAsia="宋体" w:hAnsi="宋体" w:cs="宋体" w:hint="eastAsia"/>
          <w:sz w:val="24"/>
          <w:szCs w:val="24"/>
        </w:rPr>
        <w:t>除另有规定外，测量结果取算术平均值。</w:t>
      </w:r>
    </w:p>
    <w:p w:rsidR="001F7860" w:rsidRPr="007D689C" w:rsidRDefault="001F7860" w:rsidP="001F7860">
      <w:pPr>
        <w:widowControl/>
        <w:jc w:val="left"/>
        <w:rPr>
          <w:rFonts w:ascii="宋体" w:eastAsia="宋体" w:hAnsi="宋体" w:cs="宋体"/>
          <w:sz w:val="24"/>
          <w:szCs w:val="24"/>
        </w:rPr>
      </w:pPr>
      <w:r w:rsidRPr="007D689C">
        <w:rPr>
          <w:rFonts w:ascii="宋体" w:eastAsia="宋体" w:hAnsi="宋体" w:cs="宋体"/>
          <w:sz w:val="24"/>
          <w:szCs w:val="24"/>
        </w:rPr>
        <w:br w:type="page"/>
      </w:r>
    </w:p>
    <w:p w:rsidR="007C7898" w:rsidRDefault="007C7898"/>
    <w:sectPr w:rsidR="007C78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013" w:rsidRDefault="00B92013" w:rsidP="001F7860">
      <w:r>
        <w:separator/>
      </w:r>
    </w:p>
  </w:endnote>
  <w:endnote w:type="continuationSeparator" w:id="0">
    <w:p w:rsidR="00B92013" w:rsidRDefault="00B92013" w:rsidP="001F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013" w:rsidRDefault="00B92013" w:rsidP="001F7860">
      <w:r>
        <w:separator/>
      </w:r>
    </w:p>
  </w:footnote>
  <w:footnote w:type="continuationSeparator" w:id="0">
    <w:p w:rsidR="00B92013" w:rsidRDefault="00B92013" w:rsidP="001F7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9366E"/>
    <w:multiLevelType w:val="multilevel"/>
    <w:tmpl w:val="0B39366E"/>
    <w:styleLink w:val="TimesNewRoman"/>
    <w:lvl w:ilvl="0">
      <w:start w:val="1"/>
      <w:numFmt w:val="bullet"/>
      <w:lvlText w:val="—"/>
      <w:lvlJc w:val="left"/>
      <w:pPr>
        <w:tabs>
          <w:tab w:val="num" w:pos="964"/>
        </w:tabs>
        <w:ind w:left="964" w:hanging="484"/>
      </w:pPr>
      <w:rPr>
        <w:rFonts w:ascii="宋体" w:eastAsia="宋体" w:hAnsi="Wingdings"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3A7A12BA"/>
    <w:multiLevelType w:val="hybridMultilevel"/>
    <w:tmpl w:val="100C12B8"/>
    <w:lvl w:ilvl="0" w:tplc="1B70FDF2">
      <w:start w:val="1"/>
      <w:numFmt w:val="lowerLetter"/>
      <w:pStyle w:val="3"/>
      <w:lvlText w:val="%1)"/>
      <w:lvlJc w:val="left"/>
      <w:pPr>
        <w:tabs>
          <w:tab w:val="num" w:pos="1499"/>
        </w:tabs>
        <w:ind w:left="1499" w:hanging="371"/>
      </w:pPr>
      <w:rPr>
        <w:sz w:val="24"/>
        <w:szCs w:val="7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539A1462"/>
    <w:multiLevelType w:val="multilevel"/>
    <w:tmpl w:val="5644ECBA"/>
    <w:lvl w:ilvl="0">
      <w:start w:val="1"/>
      <w:numFmt w:val="decimal"/>
      <w:lvlText w:val="%1"/>
      <w:lvlJc w:val="left"/>
      <w:pPr>
        <w:tabs>
          <w:tab w:val="num" w:pos="425"/>
        </w:tabs>
        <w:ind w:left="425" w:hanging="425"/>
      </w:pPr>
      <w:rPr>
        <w:rFonts w:ascii="黑体" w:eastAsia="黑体" w:hAnsi="Times New Roman" w:cs="Times New Roman" w:hint="eastAsia"/>
      </w:rPr>
    </w:lvl>
    <w:lvl w:ilvl="1">
      <w:start w:val="1"/>
      <w:numFmt w:val="decimal"/>
      <w:lvlText w:val="%1.%2"/>
      <w:lvlJc w:val="left"/>
      <w:pPr>
        <w:tabs>
          <w:tab w:val="num" w:pos="567"/>
        </w:tabs>
        <w:ind w:left="567" w:hanging="567"/>
      </w:pPr>
      <w:rPr>
        <w:rFonts w:ascii="Times New Roman" w:eastAsia="黑体" w:hAnsi="Times New Roman" w:cs="Times New Roman" w:hint="default"/>
      </w:rPr>
    </w:lvl>
    <w:lvl w:ilvl="2">
      <w:start w:val="1"/>
      <w:numFmt w:val="decimal"/>
      <w:lvlText w:val="%1.%2.%3"/>
      <w:lvlJc w:val="left"/>
      <w:pPr>
        <w:tabs>
          <w:tab w:val="num" w:pos="709"/>
        </w:tabs>
        <w:ind w:left="709" w:hanging="709"/>
      </w:pPr>
      <w:rPr>
        <w:rFonts w:ascii="Times New Roman" w:hAnsi="Times New Roman" w:cs="Times New Roman" w:hint="default"/>
        <w:b w:val="0"/>
        <w:sz w:val="24"/>
        <w:szCs w:val="24"/>
      </w:rPr>
    </w:lvl>
    <w:lvl w:ilvl="3">
      <w:start w:val="1"/>
      <w:numFmt w:val="decimal"/>
      <w:pStyle w:val="4"/>
      <w:lvlText w:val="%1.%2.%3.%4"/>
      <w:lvlJc w:val="left"/>
      <w:pPr>
        <w:tabs>
          <w:tab w:val="num" w:pos="1440"/>
        </w:tabs>
        <w:ind w:left="851" w:hanging="851"/>
      </w:pPr>
      <w:rPr>
        <w:rFonts w:ascii="黑体" w:eastAsia="黑体" w:hAnsi="Times New Roman" w:cs="Times New Roman"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646260FA"/>
    <w:multiLevelType w:val="multilevel"/>
    <w:tmpl w:val="646260FA"/>
    <w:lvl w:ilvl="0" w:tentative="1">
      <w:start w:val="1"/>
      <w:numFmt w:val="decimal"/>
      <w:pStyle w:val="a"/>
      <w:suff w:val="nothing"/>
      <w:lvlText w:val="表%1　"/>
      <w:lvlJc w:val="left"/>
      <w:pPr>
        <w:ind w:left="2762" w:firstLine="0"/>
      </w:pPr>
      <w:rPr>
        <w:rFonts w:ascii="黑体" w:eastAsia="黑体" w:hAnsi="Times New Roman" w:hint="eastAsia"/>
        <w:b w:val="0"/>
        <w:i w:val="0"/>
        <w:sz w:val="21"/>
      </w:rPr>
    </w:lvl>
    <w:lvl w:ilvl="1" w:tentative="1">
      <w:start w:val="1"/>
      <w:numFmt w:val="decimal"/>
      <w:lvlText w:val="%1.%2"/>
      <w:lvlJc w:val="left"/>
      <w:pPr>
        <w:tabs>
          <w:tab w:val="left" w:pos="-1181"/>
        </w:tabs>
        <w:ind w:left="-1181" w:hanging="567"/>
      </w:pPr>
    </w:lvl>
    <w:lvl w:ilvl="2" w:tentative="1">
      <w:start w:val="1"/>
      <w:numFmt w:val="decimal"/>
      <w:lvlText w:val="%1.%2.%3"/>
      <w:lvlJc w:val="left"/>
      <w:pPr>
        <w:tabs>
          <w:tab w:val="left" w:pos="-755"/>
        </w:tabs>
        <w:ind w:left="-755" w:hanging="567"/>
      </w:pPr>
    </w:lvl>
    <w:lvl w:ilvl="3" w:tentative="1">
      <w:start w:val="1"/>
      <w:numFmt w:val="decimal"/>
      <w:lvlText w:val="%1.%2.%3.%4"/>
      <w:lvlJc w:val="left"/>
      <w:pPr>
        <w:tabs>
          <w:tab w:val="left" w:pos="-189"/>
        </w:tabs>
        <w:ind w:left="-189" w:hanging="708"/>
      </w:pPr>
    </w:lvl>
    <w:lvl w:ilvl="4" w:tentative="1">
      <w:start w:val="1"/>
      <w:numFmt w:val="decimal"/>
      <w:lvlText w:val="%1.%2.%3.%4.%5"/>
      <w:lvlJc w:val="left"/>
      <w:pPr>
        <w:tabs>
          <w:tab w:val="left" w:pos="378"/>
        </w:tabs>
        <w:ind w:left="378" w:hanging="850"/>
      </w:pPr>
    </w:lvl>
    <w:lvl w:ilvl="5" w:tentative="1">
      <w:start w:val="1"/>
      <w:numFmt w:val="decimal"/>
      <w:lvlText w:val="%1.%2.%3.%4.%5.%6"/>
      <w:lvlJc w:val="left"/>
      <w:pPr>
        <w:tabs>
          <w:tab w:val="left" w:pos="1087"/>
        </w:tabs>
        <w:ind w:left="1087" w:hanging="1134"/>
      </w:pPr>
    </w:lvl>
    <w:lvl w:ilvl="6" w:tentative="1">
      <w:start w:val="1"/>
      <w:numFmt w:val="decimal"/>
      <w:lvlText w:val="%1.%2.%3.%4.%5.%6.%7"/>
      <w:lvlJc w:val="left"/>
      <w:pPr>
        <w:tabs>
          <w:tab w:val="left" w:pos="1654"/>
        </w:tabs>
        <w:ind w:left="1654" w:hanging="1276"/>
      </w:pPr>
    </w:lvl>
    <w:lvl w:ilvl="7" w:tentative="1">
      <w:start w:val="1"/>
      <w:numFmt w:val="decimal"/>
      <w:lvlText w:val="%1.%2.%3.%4.%5.%6.%7.%8"/>
      <w:lvlJc w:val="left"/>
      <w:pPr>
        <w:tabs>
          <w:tab w:val="left" w:pos="2221"/>
        </w:tabs>
        <w:ind w:left="2221" w:hanging="1418"/>
      </w:pPr>
    </w:lvl>
    <w:lvl w:ilvl="8" w:tentative="1">
      <w:start w:val="1"/>
      <w:numFmt w:val="decimal"/>
      <w:lvlText w:val="%1.%2.%3.%4.%5.%6.%7.%8.%9"/>
      <w:lvlJc w:val="left"/>
      <w:pPr>
        <w:tabs>
          <w:tab w:val="left" w:pos="2929"/>
        </w:tabs>
        <w:ind w:left="2929" w:hanging="1700"/>
      </w:pPr>
    </w:lvl>
  </w:abstractNum>
  <w:abstractNum w:abstractNumId="4">
    <w:nsid w:val="657D3FBC"/>
    <w:multiLevelType w:val="multilevel"/>
    <w:tmpl w:val="657D3FBC"/>
    <w:lvl w:ilvl="0">
      <w:start w:val="1"/>
      <w:numFmt w:val="upperLetter"/>
      <w:pStyle w:val="a0"/>
      <w:suff w:val="nothing"/>
      <w:lvlText w:val="附 录 %1"/>
      <w:lvlJc w:val="left"/>
      <w:pPr>
        <w:ind w:left="4860" w:firstLine="0"/>
      </w:pPr>
      <w:rPr>
        <w:rFonts w:ascii="黑体" w:eastAsia="黑体" w:hAnsi="Times New Roman" w:hint="eastAsia"/>
        <w:b w:val="0"/>
        <w:i w:val="0"/>
        <w:sz w:val="21"/>
        <w:szCs w:val="21"/>
      </w:rPr>
    </w:lvl>
    <w:lvl w:ilvl="1" w:tentative="1">
      <w:start w:val="1"/>
      <w:numFmt w:val="decimal"/>
      <w:pStyle w:val="a1"/>
      <w:suff w:val="nothing"/>
      <w:lvlText w:val="%1.%2　"/>
      <w:lvlJc w:val="left"/>
      <w:pPr>
        <w:ind w:left="180" w:firstLine="0"/>
      </w:pPr>
      <w:rPr>
        <w:rFonts w:ascii="黑体" w:eastAsia="黑体" w:hAnsi="Times New Roman" w:hint="eastAsia"/>
        <w:b w:val="0"/>
        <w:i w:val="0"/>
        <w:spacing w:val="0"/>
        <w:w w:val="100"/>
        <w:kern w:val="21"/>
        <w:sz w:val="21"/>
        <w:szCs w:val="21"/>
      </w:rPr>
    </w:lvl>
    <w:lvl w:ilvl="2" w:tentative="1">
      <w:start w:val="1"/>
      <w:numFmt w:val="decimal"/>
      <w:pStyle w:val="a2"/>
      <w:suff w:val="nothing"/>
      <w:lvlText w:val="%1.%2.%3　"/>
      <w:lvlJc w:val="left"/>
      <w:pPr>
        <w:ind w:left="0" w:firstLine="0"/>
      </w:pPr>
      <w:rPr>
        <w:rFonts w:ascii="黑体" w:eastAsia="黑体" w:hAnsi="Times New Roman" w:hint="eastAsia"/>
        <w:b w:val="0"/>
        <w:i w:val="0"/>
        <w:sz w:val="28"/>
        <w:szCs w:val="28"/>
      </w:rPr>
    </w:lvl>
    <w:lvl w:ilvl="3" w:tentative="1">
      <w:start w:val="1"/>
      <w:numFmt w:val="decimal"/>
      <w:pStyle w:val="a3"/>
      <w:suff w:val="nothing"/>
      <w:lvlText w:val="%1.%2.%3.%4　"/>
      <w:lvlJc w:val="left"/>
      <w:pPr>
        <w:ind w:left="0" w:firstLine="0"/>
      </w:pPr>
      <w:rPr>
        <w:rFonts w:ascii="黑体" w:eastAsia="黑体" w:hAnsi="Times New Roman" w:hint="eastAsia"/>
        <w:b w:val="0"/>
        <w:i w:val="0"/>
        <w:sz w:val="21"/>
      </w:rPr>
    </w:lvl>
    <w:lvl w:ilvl="4" w:tentative="1">
      <w:start w:val="1"/>
      <w:numFmt w:val="decimal"/>
      <w:pStyle w:val="a4"/>
      <w:suff w:val="nothing"/>
      <w:lvlText w:val="%1.%2.%3.%4.%5　"/>
      <w:lvlJc w:val="left"/>
      <w:pPr>
        <w:ind w:left="0" w:firstLine="0"/>
      </w:pPr>
      <w:rPr>
        <w:rFonts w:ascii="黑体" w:eastAsia="黑体" w:hAnsi="Times New Roman" w:hint="eastAsia"/>
        <w:b w:val="0"/>
        <w:i w:val="0"/>
        <w:sz w:val="21"/>
      </w:rPr>
    </w:lvl>
    <w:lvl w:ilvl="5" w:tentative="1">
      <w:start w:val="1"/>
      <w:numFmt w:val="decimal"/>
      <w:pStyle w:val="a5"/>
      <w:suff w:val="nothing"/>
      <w:lvlText w:val="%1.%2.%3.%4.%5.%6　"/>
      <w:lvlJc w:val="left"/>
      <w:pPr>
        <w:ind w:left="0" w:firstLine="0"/>
      </w:pPr>
      <w:rPr>
        <w:rFonts w:ascii="黑体" w:eastAsia="黑体" w:hAnsi="Times New Roman" w:hint="eastAsia"/>
        <w:b w:val="0"/>
        <w:i w:val="0"/>
        <w:sz w:val="21"/>
      </w:rPr>
    </w:lvl>
    <w:lvl w:ilvl="6" w:tentative="1">
      <w:start w:val="1"/>
      <w:numFmt w:val="decimal"/>
      <w:pStyle w:val="a6"/>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lvl>
    <w:lvl w:ilvl="8" w:tentative="1">
      <w:start w:val="1"/>
      <w:numFmt w:val="decimal"/>
      <w:lvlText w:val="%1.%2.%3.%4.%5.%6.%7.%8.%9"/>
      <w:lvlJc w:val="left"/>
      <w:pPr>
        <w:tabs>
          <w:tab w:val="left" w:pos="5102"/>
        </w:tabs>
        <w:ind w:left="5102" w:hanging="1700"/>
      </w:pPr>
    </w:lvl>
  </w:abstractNum>
  <w:abstractNum w:abstractNumId="5">
    <w:nsid w:val="6CEA2025"/>
    <w:multiLevelType w:val="multilevel"/>
    <w:tmpl w:val="6CEA2025"/>
    <w:lvl w:ilvl="0" w:tentative="1">
      <w:start w:val="1"/>
      <w:numFmt w:val="none"/>
      <w:pStyle w:val="a7"/>
      <w:suff w:val="nothing"/>
      <w:lvlText w:val="%1"/>
      <w:lvlJc w:val="left"/>
      <w:pPr>
        <w:ind w:left="0" w:firstLine="0"/>
      </w:pPr>
      <w:rPr>
        <w:rFonts w:ascii="Times New Roman" w:hAnsi="Times New Roman" w:cs="Times New Roman" w:hint="default"/>
        <w:b/>
        <w:i w:val="0"/>
        <w:sz w:val="21"/>
      </w:rPr>
    </w:lvl>
    <w:lvl w:ilvl="1" w:tentative="1">
      <w:start w:val="1"/>
      <w:numFmt w:val="decimal"/>
      <w:pStyle w:val="a8"/>
      <w:suff w:val="nothing"/>
      <w:lvlText w:val="%1%2　"/>
      <w:lvlJc w:val="left"/>
      <w:pPr>
        <w:ind w:left="360" w:firstLine="0"/>
      </w:pPr>
      <w:rPr>
        <w:rFonts w:ascii="黑体" w:eastAsia="黑体" w:hAnsi="Times New Roman" w:hint="eastAsia"/>
        <w:b/>
        <w:i w:val="0"/>
        <w:sz w:val="21"/>
        <w:szCs w:val="21"/>
      </w:rPr>
    </w:lvl>
    <w:lvl w:ilvl="2" w:tentative="1">
      <w:start w:val="1"/>
      <w:numFmt w:val="decimal"/>
      <w:pStyle w:val="a9"/>
      <w:suff w:val="nothing"/>
      <w:lvlText w:val="%1%2.%3　"/>
      <w:lvlJc w:val="left"/>
      <w:pPr>
        <w:ind w:left="0" w:firstLine="0"/>
      </w:pPr>
      <w:rPr>
        <w:rFonts w:ascii="黑体" w:eastAsia="黑体" w:hAnsi="Times New Roman" w:hint="eastAsia"/>
        <w:b/>
        <w:i w:val="0"/>
        <w:sz w:val="21"/>
        <w:szCs w:val="21"/>
      </w:rPr>
    </w:lvl>
    <w:lvl w:ilvl="3" w:tentative="1">
      <w:start w:val="1"/>
      <w:numFmt w:val="bullet"/>
      <w:lvlText w:val=""/>
      <w:lvlJc w:val="left"/>
      <w:pPr>
        <w:ind w:left="710" w:firstLine="0"/>
      </w:pPr>
      <w:rPr>
        <w:rFonts w:ascii="Wingdings" w:eastAsia="黑体" w:hAnsi="Wingdings" w:hint="default"/>
        <w:b/>
        <w:i w:val="0"/>
        <w:color w:val="auto"/>
        <w:sz w:val="21"/>
        <w:szCs w:val="21"/>
      </w:rPr>
    </w:lvl>
    <w:lvl w:ilvl="4" w:tentative="1">
      <w:start w:val="1"/>
      <w:numFmt w:val="decimal"/>
      <w:pStyle w:val="aa"/>
      <w:suff w:val="nothing"/>
      <w:lvlText w:val="%1%2.%3.%4.%5　"/>
      <w:lvlJc w:val="left"/>
      <w:pPr>
        <w:ind w:left="832" w:firstLine="0"/>
      </w:pPr>
      <w:rPr>
        <w:rFonts w:ascii="黑体" w:eastAsia="黑体" w:hAnsi="Times New Roman" w:hint="eastAsia"/>
        <w:b/>
        <w:i w:val="0"/>
        <w:sz w:val="21"/>
        <w:szCs w:val="21"/>
      </w:rPr>
    </w:lvl>
    <w:lvl w:ilvl="5" w:tentative="1">
      <w:start w:val="1"/>
      <w:numFmt w:val="decimal"/>
      <w:pStyle w:val="ab"/>
      <w:suff w:val="nothing"/>
      <w:lvlText w:val="%1%2.%3.%4.%5.%6　"/>
      <w:lvlJc w:val="left"/>
      <w:pPr>
        <w:ind w:left="884" w:firstLine="0"/>
      </w:pPr>
      <w:rPr>
        <w:rFonts w:ascii="黑体" w:eastAsia="黑体" w:hAnsi="Times New Roman" w:hint="eastAsia"/>
        <w:b/>
        <w:i w:val="0"/>
        <w:sz w:val="21"/>
        <w:szCs w:val="21"/>
      </w:rPr>
    </w:lvl>
    <w:lvl w:ilvl="6" w:tentative="1">
      <w:start w:val="1"/>
      <w:numFmt w:val="decimal"/>
      <w:pStyle w:val="a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lvl>
    <w:lvl w:ilvl="8" w:tentative="1">
      <w:start w:val="1"/>
      <w:numFmt w:val="decimal"/>
      <w:lvlText w:val="%1.%2.%3.%4.%5.%6.%7.%8.%9"/>
      <w:lvlJc w:val="left"/>
      <w:pPr>
        <w:tabs>
          <w:tab w:val="left" w:pos="4777"/>
        </w:tabs>
        <w:ind w:left="4677" w:hanging="1700"/>
      </w:pPr>
    </w:lvl>
  </w:abstractNum>
  <w:abstractNum w:abstractNumId="6">
    <w:nsid w:val="6DBF04F4"/>
    <w:multiLevelType w:val="multilevel"/>
    <w:tmpl w:val="6DBF04F4"/>
    <w:styleLink w:val="11"/>
    <w:lvl w:ilvl="0">
      <w:start w:val="1"/>
      <w:numFmt w:val="none"/>
      <w:lvlText w:val="%1注："/>
      <w:lvlJc w:val="left"/>
      <w:pPr>
        <w:tabs>
          <w:tab w:val="num" w:pos="1140"/>
        </w:tabs>
        <w:ind w:left="840" w:hanging="420"/>
      </w:pPr>
      <w:rPr>
        <w:rFonts w:ascii="宋体" w:eastAsia="宋体" w:hAnsi="Times New Roman" w:hint="eastAsia"/>
        <w:b w:val="0"/>
        <w:i w:val="0"/>
        <w:sz w:val="21"/>
      </w:rPr>
    </w:lvl>
    <w:lvl w:ilvl="1">
      <w:start w:val="1"/>
      <w:numFmt w:val="lowerLetter"/>
      <w:lvlText w:val="%2)"/>
      <w:lvlJc w:val="left"/>
      <w:pPr>
        <w:tabs>
          <w:tab w:val="num" w:pos="900"/>
        </w:tabs>
        <w:ind w:left="900" w:hanging="480"/>
      </w:pPr>
      <w:rPr>
        <w:rFonts w:hint="eastAsia"/>
      </w:rPr>
    </w:lvl>
    <w:lvl w:ilvl="2">
      <w:start w:val="1"/>
      <w:numFmt w:val="decimal"/>
      <w:lvlText w:val="%3)"/>
      <w:lvlJc w:val="left"/>
      <w:pPr>
        <w:tabs>
          <w:tab w:val="num" w:pos="1200"/>
        </w:tabs>
        <w:ind w:left="1200" w:hanging="360"/>
      </w:pPr>
      <w:rPr>
        <w:rFonts w:hAnsi="Times New Roman"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8D4"/>
    <w:rsid w:val="001C6999"/>
    <w:rsid w:val="001F7860"/>
    <w:rsid w:val="00421FC5"/>
    <w:rsid w:val="007C7898"/>
    <w:rsid w:val="00B878D4"/>
    <w:rsid w:val="00B92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1F7860"/>
    <w:pPr>
      <w:widowControl w:val="0"/>
      <w:jc w:val="both"/>
    </w:pPr>
  </w:style>
  <w:style w:type="paragraph" w:styleId="1">
    <w:name w:val="heading 1"/>
    <w:aliases w:val="yz标题 1,Char,章节,名称,论文题目,第一层,标题1,1,1    标题 1,一级标题,章,H1,Section Heading,Heading 0,R1,H11,标题 1t,我的标题 1,名称 Char,Char Char,编号标题 1,新标题 1,章标题(有序号)"/>
    <w:basedOn w:val="ad"/>
    <w:next w:val="ad"/>
    <w:link w:val="1Char"/>
    <w:qFormat/>
    <w:rsid w:val="001F7860"/>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aliases w:val="yz标题 2,a标题 2,Char1,第一层条,标题 2论文标题 1,论文标题 1,节名,第二层,h2,l2,2nd level,Titre2,Header 2,Head 2,1.1,36标题2,二级标题,Heading 2 Hidden,Heading 2 CCBS,（节）,节,H2,sect 1.2,Reset numbering,H21,R2,heading 2,sub-sect,dd heading 2,dh2,第一章 标题 2,Heading Two,PIM2,Titre3,HD2"/>
    <w:basedOn w:val="ad"/>
    <w:next w:val="ae"/>
    <w:link w:val="2Char"/>
    <w:qFormat/>
    <w:rsid w:val="001F7860"/>
    <w:pPr>
      <w:keepNext/>
      <w:keepLines/>
      <w:spacing w:before="260" w:after="260" w:line="400" w:lineRule="exact"/>
      <w:outlineLvl w:val="1"/>
    </w:pPr>
    <w:rPr>
      <w:rFonts w:ascii="Arial" w:eastAsia="宋体" w:hAnsi="Arial" w:cs="Times New Roman"/>
      <w:b/>
      <w:sz w:val="28"/>
      <w:szCs w:val="20"/>
    </w:rPr>
  </w:style>
  <w:style w:type="paragraph" w:styleId="30">
    <w:name w:val="heading 3"/>
    <w:aliases w:val="第二层条,分节,X.X.X,我的标题 3, Char,H3 Char, Char Char,H3,第三层,论文标题 2,标题 3t Char Char,标题 3t Char,标题 3t,三级标题 Char,Char2,Char Char2 Char,标题 3 Char Char Char Char,Char Char2 Char Char Char Char,Char Char2 Char Char Char,1.1.1 标题 3,1.1.1,Char Char2 Char Char"/>
    <w:basedOn w:val="ad"/>
    <w:next w:val="ad"/>
    <w:link w:val="3Char"/>
    <w:unhideWhenUsed/>
    <w:qFormat/>
    <w:rsid w:val="001F7860"/>
    <w:pPr>
      <w:keepNext/>
      <w:keepLines/>
      <w:widowControl/>
      <w:spacing w:before="260" w:after="260" w:line="416" w:lineRule="atLeast"/>
      <w:ind w:firstLine="419"/>
      <w:textAlignment w:val="baseline"/>
      <w:outlineLvl w:val="2"/>
    </w:pPr>
    <w:rPr>
      <w:rFonts w:ascii="Times New Roman" w:eastAsia="宋体" w:hAnsi="Times New Roman" w:cs="Times New Roman"/>
      <w:b/>
      <w:bCs/>
      <w:color w:val="000000"/>
      <w:kern w:val="0"/>
      <w:sz w:val="32"/>
      <w:szCs w:val="32"/>
      <w:u w:color="000000"/>
    </w:rPr>
  </w:style>
  <w:style w:type="paragraph" w:styleId="40">
    <w:name w:val="heading 4"/>
    <w:aliases w:val="yz标题 4 Char,论文标题 3,第三层条,分分节,第四层,1.1.1.1 标题 4,第三层条1.1,四级标题,我的标题 4 Char,我的标题 4,标题 41,我的标题 4 Char1,标题 41 Char Char,标题 4(表头),标题 4(表题),分分节 Char,标题 4(表头) Char,第三层条 Char,第四层 Char,标题 4(表题) Char Char Char,附录标题 4,我的标题 4 Char Char,1.1.1.1"/>
    <w:basedOn w:val="ad"/>
    <w:next w:val="ae"/>
    <w:link w:val="4Char"/>
    <w:qFormat/>
    <w:rsid w:val="001F7860"/>
    <w:pPr>
      <w:keepNext/>
      <w:keepLines/>
      <w:tabs>
        <w:tab w:val="num" w:pos="1080"/>
      </w:tabs>
      <w:spacing w:line="360" w:lineRule="auto"/>
      <w:outlineLvl w:val="3"/>
    </w:pPr>
    <w:rPr>
      <w:rFonts w:ascii="黑体" w:eastAsia="黑体" w:hAnsi="Arial" w:cs="Times New Roman"/>
      <w:bCs/>
      <w:sz w:val="24"/>
      <w:szCs w:val="28"/>
    </w:rPr>
  </w:style>
  <w:style w:type="paragraph" w:styleId="5">
    <w:name w:val="heading 5"/>
    <w:basedOn w:val="ad"/>
    <w:next w:val="ad"/>
    <w:link w:val="5Char"/>
    <w:qFormat/>
    <w:rsid w:val="001F7860"/>
    <w:pPr>
      <w:keepNext/>
      <w:keepLines/>
      <w:spacing w:before="280" w:after="290" w:line="376" w:lineRule="auto"/>
      <w:outlineLvl w:val="4"/>
    </w:pPr>
    <w:rPr>
      <w:rFonts w:ascii="Calibri" w:eastAsia="宋体" w:hAnsi="Calibri" w:cs="Times New Roman"/>
      <w:b/>
      <w:bCs/>
      <w:sz w:val="28"/>
      <w:szCs w:val="2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basedOn w:val="ad"/>
    <w:link w:val="Char"/>
    <w:unhideWhenUsed/>
    <w:qFormat/>
    <w:rsid w:val="001F78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
    <w:link w:val="af2"/>
    <w:qFormat/>
    <w:rsid w:val="001F7860"/>
    <w:rPr>
      <w:sz w:val="18"/>
      <w:szCs w:val="18"/>
    </w:rPr>
  </w:style>
  <w:style w:type="paragraph" w:styleId="af3">
    <w:name w:val="footer"/>
    <w:basedOn w:val="ad"/>
    <w:link w:val="Char0"/>
    <w:unhideWhenUsed/>
    <w:qFormat/>
    <w:rsid w:val="001F7860"/>
    <w:pPr>
      <w:tabs>
        <w:tab w:val="center" w:pos="4153"/>
        <w:tab w:val="right" w:pos="8306"/>
      </w:tabs>
      <w:snapToGrid w:val="0"/>
      <w:jc w:val="left"/>
    </w:pPr>
    <w:rPr>
      <w:sz w:val="18"/>
      <w:szCs w:val="18"/>
    </w:rPr>
  </w:style>
  <w:style w:type="character" w:customStyle="1" w:styleId="Char0">
    <w:name w:val="页脚 Char"/>
    <w:basedOn w:val="af"/>
    <w:link w:val="af3"/>
    <w:qFormat/>
    <w:rsid w:val="001F7860"/>
    <w:rPr>
      <w:sz w:val="18"/>
      <w:szCs w:val="18"/>
    </w:rPr>
  </w:style>
  <w:style w:type="character" w:customStyle="1" w:styleId="1Char">
    <w:name w:val="标题 1 Char"/>
    <w:aliases w:val="yz标题 1 Char,Char Char2,章节 Char,名称 Char1,论文题目 Char,第一层 Char,标题1 Char,1 Char,1    标题 1 Char,一级标题 Char,章 Char,H1 Char,Section Heading Char,Heading 0 Char,R1 Char,H11 Char,标题 1t Char,我的标题 1 Char,名称 Char Char,Char Char Char,编号标题 1 Char,新标题 1 Char"/>
    <w:basedOn w:val="af"/>
    <w:link w:val="1"/>
    <w:qFormat/>
    <w:rsid w:val="001F7860"/>
    <w:rPr>
      <w:rFonts w:ascii="Times New Roman" w:eastAsia="宋体" w:hAnsi="Times New Roman" w:cs="Times New Roman"/>
      <w:b/>
      <w:bCs/>
      <w:kern w:val="44"/>
      <w:sz w:val="44"/>
      <w:szCs w:val="44"/>
    </w:rPr>
  </w:style>
  <w:style w:type="character" w:customStyle="1" w:styleId="2Char">
    <w:name w:val="标题 2 Char"/>
    <w:aliases w:val="yz标题 2 Char,a标题 2 Char,Char1 Char,第一层条 Char,标题 2论文标题 1 Char,论文标题 1 Char,节名 Char,第二层 Char,h2 Char,l2 Char,2nd level Char,Titre2 Char,Header 2 Char,Head 2 Char,1.1 Char,36标题2 Char,二级标题 Char,Heading 2 Hidden Char,Heading 2 CCBS Char,（节） Char"/>
    <w:basedOn w:val="af"/>
    <w:link w:val="2"/>
    <w:qFormat/>
    <w:rsid w:val="001F7860"/>
    <w:rPr>
      <w:rFonts w:ascii="Arial" w:eastAsia="宋体" w:hAnsi="Arial" w:cs="Times New Roman"/>
      <w:b/>
      <w:sz w:val="28"/>
      <w:szCs w:val="20"/>
    </w:rPr>
  </w:style>
  <w:style w:type="character" w:customStyle="1" w:styleId="3Char">
    <w:name w:val="标题 3 Char"/>
    <w:aliases w:val="第二层条 Char,分节 Char,X.X.X Char,我的标题 3 Char, Char Char1,H3 Char Char, Char Char Char,H3 Char1,第三层 Char,论文标题 2 Char,标题 3t Char Char Char,标题 3t Char Char1,标题 3t Char1,三级标题 Char Char,Char2 Char,Char Char2 Char Char1,标题 3 Char Char Char Char Char"/>
    <w:basedOn w:val="af"/>
    <w:link w:val="30"/>
    <w:qFormat/>
    <w:rsid w:val="001F7860"/>
    <w:rPr>
      <w:rFonts w:ascii="Times New Roman" w:eastAsia="宋体" w:hAnsi="Times New Roman" w:cs="Times New Roman"/>
      <w:b/>
      <w:bCs/>
      <w:color w:val="000000"/>
      <w:kern w:val="0"/>
      <w:sz w:val="32"/>
      <w:szCs w:val="32"/>
      <w:u w:color="000000"/>
    </w:rPr>
  </w:style>
  <w:style w:type="character" w:customStyle="1" w:styleId="4Char">
    <w:name w:val="标题 4 Char"/>
    <w:aliases w:val="yz标题 4 Char Char,论文标题 3 Char,第三层条 Char1,分分节 Char1,第四层 Char1,1.1.1.1 标题 4 Char,第三层条1.1 Char,四级标题 Char,我的标题 4 Char Char1,我的标题 4 Char2,标题 41 Char,我的标题 4 Char1 Char,标题 41 Char Char Char,标题 4(表头) Char1,标题 4(表题) Char,分分节 Char Char,标题 4(表头) Char Char"/>
    <w:basedOn w:val="af"/>
    <w:link w:val="40"/>
    <w:rsid w:val="001F7860"/>
    <w:rPr>
      <w:rFonts w:ascii="黑体" w:eastAsia="黑体" w:hAnsi="Arial" w:cs="Times New Roman"/>
      <w:bCs/>
      <w:sz w:val="24"/>
      <w:szCs w:val="28"/>
    </w:rPr>
  </w:style>
  <w:style w:type="character" w:customStyle="1" w:styleId="5Char">
    <w:name w:val="标题 5 Char"/>
    <w:basedOn w:val="af"/>
    <w:link w:val="5"/>
    <w:rsid w:val="001F7860"/>
    <w:rPr>
      <w:rFonts w:ascii="Calibri" w:eastAsia="宋体" w:hAnsi="Calibri" w:cs="Times New Roman"/>
      <w:b/>
      <w:bCs/>
      <w:sz w:val="28"/>
      <w:szCs w:val="28"/>
    </w:rPr>
  </w:style>
  <w:style w:type="paragraph" w:styleId="af4">
    <w:name w:val="Balloon Text"/>
    <w:basedOn w:val="ad"/>
    <w:link w:val="Char1"/>
    <w:uiPriority w:val="99"/>
    <w:unhideWhenUsed/>
    <w:qFormat/>
    <w:rsid w:val="001F7860"/>
    <w:rPr>
      <w:sz w:val="18"/>
      <w:szCs w:val="18"/>
    </w:rPr>
  </w:style>
  <w:style w:type="character" w:customStyle="1" w:styleId="Char1">
    <w:name w:val="批注框文本 Char"/>
    <w:basedOn w:val="af"/>
    <w:link w:val="af4"/>
    <w:uiPriority w:val="99"/>
    <w:qFormat/>
    <w:rsid w:val="001F7860"/>
    <w:rPr>
      <w:sz w:val="18"/>
      <w:szCs w:val="18"/>
    </w:rPr>
  </w:style>
  <w:style w:type="paragraph" w:customStyle="1" w:styleId="CharChar1">
    <w:name w:val="Char Char1"/>
    <w:basedOn w:val="ad"/>
    <w:rsid w:val="001F7860"/>
    <w:rPr>
      <w:rFonts w:ascii="Times New Roman" w:eastAsia="宋体" w:hAnsi="Times New Roman" w:cs="Times New Roman"/>
      <w:szCs w:val="24"/>
    </w:rPr>
  </w:style>
  <w:style w:type="paragraph" w:styleId="ae">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d"/>
    <w:link w:val="Char10"/>
    <w:rsid w:val="001F7860"/>
    <w:pPr>
      <w:ind w:firstLine="420"/>
    </w:pPr>
    <w:rPr>
      <w:rFonts w:ascii="Times New Roman" w:eastAsia="宋体" w:hAnsi="Times New Roman" w:cs="Times New Roman"/>
      <w:sz w:val="28"/>
      <w:szCs w:val="20"/>
    </w:rPr>
  </w:style>
  <w:style w:type="character" w:customStyle="1" w:styleId="Char10">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e"/>
    <w:rsid w:val="001F7860"/>
    <w:rPr>
      <w:rFonts w:ascii="Times New Roman" w:eastAsia="宋体" w:hAnsi="Times New Roman" w:cs="Times New Roman"/>
      <w:sz w:val="28"/>
      <w:szCs w:val="20"/>
    </w:rPr>
  </w:style>
  <w:style w:type="numbering" w:customStyle="1" w:styleId="10">
    <w:name w:val="无列表1"/>
    <w:next w:val="af1"/>
    <w:semiHidden/>
    <w:rsid w:val="001F7860"/>
  </w:style>
  <w:style w:type="paragraph" w:styleId="af5">
    <w:name w:val="Document Map"/>
    <w:basedOn w:val="ad"/>
    <w:link w:val="Char2"/>
    <w:semiHidden/>
    <w:rsid w:val="001F7860"/>
    <w:pPr>
      <w:widowControl/>
      <w:shd w:val="clear" w:color="auto" w:fill="000080"/>
      <w:spacing w:line="351" w:lineRule="atLeast"/>
      <w:ind w:firstLine="419"/>
      <w:textAlignment w:val="baseline"/>
    </w:pPr>
    <w:rPr>
      <w:rFonts w:ascii="Times New Roman" w:eastAsia="宋体" w:hAnsi="Times New Roman" w:cs="Times New Roman"/>
      <w:color w:val="000000"/>
      <w:kern w:val="0"/>
      <w:szCs w:val="20"/>
      <w:u w:color="000000"/>
    </w:rPr>
  </w:style>
  <w:style w:type="character" w:customStyle="1" w:styleId="Char2">
    <w:name w:val="文档结构图 Char"/>
    <w:basedOn w:val="af"/>
    <w:link w:val="af5"/>
    <w:semiHidden/>
    <w:rsid w:val="001F7860"/>
    <w:rPr>
      <w:rFonts w:ascii="Times New Roman" w:eastAsia="宋体" w:hAnsi="Times New Roman" w:cs="Times New Roman"/>
      <w:color w:val="000000"/>
      <w:kern w:val="0"/>
      <w:szCs w:val="20"/>
      <w:u w:color="000000"/>
      <w:shd w:val="clear" w:color="auto" w:fill="000080"/>
    </w:rPr>
  </w:style>
  <w:style w:type="character" w:styleId="af6">
    <w:name w:val="Strong"/>
    <w:qFormat/>
    <w:rsid w:val="001F7860"/>
    <w:rPr>
      <w:b/>
      <w:bCs/>
    </w:rPr>
  </w:style>
  <w:style w:type="paragraph" w:styleId="af7">
    <w:name w:val="caption"/>
    <w:aliases w:val="题注 Char5,题注 Char Char,题注 Char5 Char Char,题注 Char Char Char Char1,题注 Char5 Char Char Char Char,题注 Char Char Char Char1 Char Char,题注 Char5 Char Char Char Char Char Char,题注 Char Char Char Char1 Char Char Char Char,题注 Char,题注1 Char Char Char,题注1 Char,题注1"/>
    <w:basedOn w:val="ad"/>
    <w:next w:val="ad"/>
    <w:link w:val="Char11"/>
    <w:qFormat/>
    <w:rsid w:val="001F7860"/>
    <w:pPr>
      <w:spacing w:before="152" w:after="160" w:line="360" w:lineRule="auto"/>
    </w:pPr>
    <w:rPr>
      <w:rFonts w:ascii="Arial" w:eastAsia="黑体" w:hAnsi="Arial" w:cs="Arial"/>
      <w:sz w:val="20"/>
      <w:szCs w:val="20"/>
    </w:rPr>
  </w:style>
  <w:style w:type="character" w:customStyle="1" w:styleId="Char11">
    <w:name w:val="题注 Char1"/>
    <w:aliases w:val="题注 Char5 Char,题注 Char Char Char,题注 Char5 Char Char Char,题注 Char Char Char Char1 Char,题注 Char5 Char Char Char Char Char,题注 Char Char Char Char1 Char Char Char,题注 Char5 Char Char Char Char Char Char Char,题注 Char Char1,题注1 Char Char Char Char"/>
    <w:link w:val="af7"/>
    <w:rsid w:val="001F7860"/>
    <w:rPr>
      <w:rFonts w:ascii="Arial" w:eastAsia="黑体" w:hAnsi="Arial" w:cs="Arial"/>
      <w:sz w:val="20"/>
      <w:szCs w:val="20"/>
    </w:rPr>
  </w:style>
  <w:style w:type="paragraph" w:customStyle="1" w:styleId="15">
    <w:name w:val="样式 小四 行距: 1.5 倍行距"/>
    <w:basedOn w:val="ad"/>
    <w:uiPriority w:val="99"/>
    <w:rsid w:val="001F7860"/>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150">
    <w:name w:val="15"/>
    <w:basedOn w:val="ad"/>
    <w:rsid w:val="001F7860"/>
    <w:pPr>
      <w:widowControl/>
      <w:spacing w:before="152" w:after="160"/>
    </w:pPr>
    <w:rPr>
      <w:rFonts w:ascii="Arial" w:eastAsia="宋体" w:hAnsi="Arial" w:cs="Arial"/>
      <w:kern w:val="0"/>
      <w:sz w:val="20"/>
      <w:szCs w:val="20"/>
    </w:rPr>
  </w:style>
  <w:style w:type="paragraph" w:styleId="af8">
    <w:name w:val="List Paragraph"/>
    <w:basedOn w:val="ad"/>
    <w:uiPriority w:val="34"/>
    <w:qFormat/>
    <w:rsid w:val="001F7860"/>
    <w:pPr>
      <w:ind w:firstLineChars="200" w:firstLine="420"/>
    </w:pPr>
    <w:rPr>
      <w:rFonts w:ascii="Calibri" w:eastAsia="宋体" w:hAnsi="Calibri" w:cs="Times New Roman"/>
    </w:rPr>
  </w:style>
  <w:style w:type="character" w:customStyle="1" w:styleId="C503-Char">
    <w:name w:val="C503-正文格式 Char"/>
    <w:link w:val="C503-"/>
    <w:qFormat/>
    <w:rsid w:val="001F7860"/>
    <w:rPr>
      <w:rFonts w:cs="宋体"/>
      <w:sz w:val="24"/>
    </w:rPr>
  </w:style>
  <w:style w:type="paragraph" w:customStyle="1" w:styleId="C503-">
    <w:name w:val="C503-正文格式"/>
    <w:basedOn w:val="ad"/>
    <w:link w:val="C503-Char"/>
    <w:qFormat/>
    <w:rsid w:val="001F7860"/>
    <w:pPr>
      <w:spacing w:line="360" w:lineRule="auto"/>
      <w:ind w:firstLineChars="200" w:firstLine="480"/>
    </w:pPr>
    <w:rPr>
      <w:rFonts w:cs="宋体"/>
      <w:sz w:val="24"/>
    </w:rPr>
  </w:style>
  <w:style w:type="numbering" w:customStyle="1" w:styleId="110">
    <w:name w:val="无列表11"/>
    <w:next w:val="af1"/>
    <w:uiPriority w:val="99"/>
    <w:semiHidden/>
    <w:unhideWhenUsed/>
    <w:rsid w:val="001F7860"/>
  </w:style>
  <w:style w:type="paragraph" w:styleId="af9">
    <w:name w:val="annotation text"/>
    <w:basedOn w:val="ad"/>
    <w:link w:val="Char3"/>
    <w:qFormat/>
    <w:rsid w:val="001F7860"/>
    <w:pPr>
      <w:widowControl/>
      <w:spacing w:line="351" w:lineRule="atLeast"/>
      <w:ind w:firstLine="419"/>
      <w:jc w:val="left"/>
      <w:textAlignment w:val="baseline"/>
    </w:pPr>
    <w:rPr>
      <w:rFonts w:ascii="Times New Roman" w:eastAsia="宋体" w:hAnsi="Times New Roman" w:cs="Times New Roman"/>
      <w:color w:val="000000"/>
      <w:kern w:val="0"/>
      <w:szCs w:val="20"/>
      <w:u w:color="000000"/>
    </w:rPr>
  </w:style>
  <w:style w:type="character" w:customStyle="1" w:styleId="Char3">
    <w:name w:val="批注文字 Char"/>
    <w:basedOn w:val="af"/>
    <w:link w:val="af9"/>
    <w:qFormat/>
    <w:rsid w:val="001F7860"/>
    <w:rPr>
      <w:rFonts w:ascii="Times New Roman" w:eastAsia="宋体" w:hAnsi="Times New Roman" w:cs="Times New Roman"/>
      <w:color w:val="000000"/>
      <w:kern w:val="0"/>
      <w:szCs w:val="20"/>
      <w:u w:color="000000"/>
    </w:rPr>
  </w:style>
  <w:style w:type="paragraph" w:styleId="afa">
    <w:name w:val="annotation subject"/>
    <w:basedOn w:val="af9"/>
    <w:next w:val="af9"/>
    <w:link w:val="Char4"/>
    <w:unhideWhenUsed/>
    <w:qFormat/>
    <w:rsid w:val="001F7860"/>
    <w:pPr>
      <w:widowControl w:val="0"/>
      <w:spacing w:line="240" w:lineRule="auto"/>
      <w:ind w:firstLine="0"/>
      <w:textAlignment w:val="auto"/>
    </w:pPr>
    <w:rPr>
      <w:b/>
      <w:bCs/>
      <w:color w:val="auto"/>
      <w:kern w:val="2"/>
      <w:szCs w:val="24"/>
    </w:rPr>
  </w:style>
  <w:style w:type="character" w:customStyle="1" w:styleId="Char4">
    <w:name w:val="批注主题 Char"/>
    <w:basedOn w:val="Char3"/>
    <w:link w:val="afa"/>
    <w:qFormat/>
    <w:rsid w:val="001F7860"/>
    <w:rPr>
      <w:rFonts w:ascii="Times New Roman" w:eastAsia="宋体" w:hAnsi="Times New Roman" w:cs="Times New Roman"/>
      <w:b/>
      <w:bCs/>
      <w:color w:val="000000"/>
      <w:kern w:val="0"/>
      <w:szCs w:val="24"/>
      <w:u w:color="000000"/>
    </w:rPr>
  </w:style>
  <w:style w:type="paragraph" w:styleId="7">
    <w:name w:val="toc 7"/>
    <w:basedOn w:val="ad"/>
    <w:next w:val="ad"/>
    <w:uiPriority w:val="39"/>
    <w:unhideWhenUsed/>
    <w:qFormat/>
    <w:rsid w:val="001F7860"/>
    <w:pPr>
      <w:ind w:leftChars="1200" w:left="2520"/>
    </w:pPr>
    <w:rPr>
      <w:rFonts w:ascii="Times New Roman" w:eastAsia="宋体" w:hAnsi="Times New Roman" w:cs="Times New Roman"/>
      <w:szCs w:val="24"/>
    </w:rPr>
  </w:style>
  <w:style w:type="paragraph" w:styleId="afb">
    <w:name w:val="Body Text"/>
    <w:basedOn w:val="ad"/>
    <w:link w:val="Char5"/>
    <w:unhideWhenUsed/>
    <w:qFormat/>
    <w:rsid w:val="001F7860"/>
    <w:pPr>
      <w:spacing w:after="120"/>
    </w:pPr>
    <w:rPr>
      <w:rFonts w:ascii="Times New Roman" w:eastAsia="宋体" w:hAnsi="Times New Roman" w:cs="Times New Roman"/>
      <w:szCs w:val="24"/>
    </w:rPr>
  </w:style>
  <w:style w:type="character" w:customStyle="1" w:styleId="Char5">
    <w:name w:val="正文文本 Char"/>
    <w:basedOn w:val="af"/>
    <w:link w:val="afb"/>
    <w:qFormat/>
    <w:rsid w:val="001F7860"/>
    <w:rPr>
      <w:rFonts w:ascii="Times New Roman" w:eastAsia="宋体" w:hAnsi="Times New Roman" w:cs="Times New Roman"/>
      <w:szCs w:val="24"/>
    </w:rPr>
  </w:style>
  <w:style w:type="paragraph" w:styleId="afc">
    <w:name w:val="Body Text Indent"/>
    <w:basedOn w:val="ad"/>
    <w:link w:val="Char6"/>
    <w:unhideWhenUsed/>
    <w:qFormat/>
    <w:rsid w:val="001F7860"/>
    <w:pPr>
      <w:spacing w:line="400" w:lineRule="exact"/>
      <w:ind w:firstLineChars="200" w:firstLine="420"/>
    </w:pPr>
    <w:rPr>
      <w:rFonts w:ascii="宋体" w:eastAsia="宋体" w:hAnsi="宋体" w:cs="Times New Roman"/>
      <w:szCs w:val="24"/>
    </w:rPr>
  </w:style>
  <w:style w:type="character" w:customStyle="1" w:styleId="Char6">
    <w:name w:val="正文文本缩进 Char"/>
    <w:basedOn w:val="af"/>
    <w:link w:val="afc"/>
    <w:qFormat/>
    <w:rsid w:val="001F7860"/>
    <w:rPr>
      <w:rFonts w:ascii="宋体" w:eastAsia="宋体" w:hAnsi="宋体" w:cs="Times New Roman"/>
      <w:szCs w:val="24"/>
    </w:rPr>
  </w:style>
  <w:style w:type="paragraph" w:styleId="50">
    <w:name w:val="toc 5"/>
    <w:basedOn w:val="ad"/>
    <w:next w:val="ad"/>
    <w:uiPriority w:val="39"/>
    <w:unhideWhenUsed/>
    <w:qFormat/>
    <w:rsid w:val="001F7860"/>
    <w:pPr>
      <w:ind w:leftChars="800" w:left="1680"/>
    </w:pPr>
    <w:rPr>
      <w:rFonts w:ascii="Times New Roman" w:eastAsia="宋体" w:hAnsi="Times New Roman" w:cs="Times New Roman"/>
      <w:szCs w:val="24"/>
    </w:rPr>
  </w:style>
  <w:style w:type="paragraph" w:styleId="31">
    <w:name w:val="toc 3"/>
    <w:basedOn w:val="ad"/>
    <w:next w:val="ad"/>
    <w:uiPriority w:val="39"/>
    <w:unhideWhenUsed/>
    <w:qFormat/>
    <w:rsid w:val="001F7860"/>
    <w:pPr>
      <w:ind w:leftChars="400" w:left="840"/>
    </w:pPr>
    <w:rPr>
      <w:rFonts w:ascii="Times New Roman" w:eastAsia="宋体" w:hAnsi="Times New Roman" w:cs="Times New Roman"/>
      <w:szCs w:val="24"/>
    </w:rPr>
  </w:style>
  <w:style w:type="paragraph" w:styleId="8">
    <w:name w:val="toc 8"/>
    <w:basedOn w:val="ad"/>
    <w:next w:val="ad"/>
    <w:uiPriority w:val="39"/>
    <w:unhideWhenUsed/>
    <w:qFormat/>
    <w:rsid w:val="001F7860"/>
    <w:pPr>
      <w:ind w:leftChars="1400" w:left="2940"/>
    </w:pPr>
    <w:rPr>
      <w:rFonts w:ascii="Times New Roman" w:eastAsia="宋体" w:hAnsi="Times New Roman" w:cs="Times New Roman"/>
      <w:szCs w:val="24"/>
    </w:rPr>
  </w:style>
  <w:style w:type="paragraph" w:styleId="afd">
    <w:name w:val="Date"/>
    <w:basedOn w:val="ad"/>
    <w:next w:val="ad"/>
    <w:link w:val="Char7"/>
    <w:unhideWhenUsed/>
    <w:qFormat/>
    <w:rsid w:val="001F7860"/>
    <w:pPr>
      <w:ind w:leftChars="2500" w:left="100"/>
    </w:pPr>
    <w:rPr>
      <w:rFonts w:ascii="宋体" w:eastAsia="宋体" w:hAnsi="宋体" w:cs="Times New Roman"/>
      <w:szCs w:val="24"/>
    </w:rPr>
  </w:style>
  <w:style w:type="character" w:customStyle="1" w:styleId="Char7">
    <w:name w:val="日期 Char"/>
    <w:basedOn w:val="af"/>
    <w:link w:val="afd"/>
    <w:qFormat/>
    <w:rsid w:val="001F7860"/>
    <w:rPr>
      <w:rFonts w:ascii="宋体" w:eastAsia="宋体" w:hAnsi="宋体" w:cs="Times New Roman"/>
      <w:szCs w:val="24"/>
    </w:rPr>
  </w:style>
  <w:style w:type="paragraph" w:styleId="afe">
    <w:name w:val="endnote text"/>
    <w:basedOn w:val="ad"/>
    <w:link w:val="Char8"/>
    <w:unhideWhenUsed/>
    <w:qFormat/>
    <w:rsid w:val="001F7860"/>
    <w:pPr>
      <w:snapToGrid w:val="0"/>
      <w:jc w:val="left"/>
    </w:pPr>
    <w:rPr>
      <w:rFonts w:ascii="Times New Roman" w:eastAsia="宋体" w:hAnsi="Times New Roman" w:cs="Times New Roman"/>
      <w:szCs w:val="24"/>
    </w:rPr>
  </w:style>
  <w:style w:type="character" w:customStyle="1" w:styleId="Char8">
    <w:name w:val="尾注文本 Char"/>
    <w:basedOn w:val="af"/>
    <w:link w:val="afe"/>
    <w:qFormat/>
    <w:rsid w:val="001F7860"/>
    <w:rPr>
      <w:rFonts w:ascii="Times New Roman" w:eastAsia="宋体" w:hAnsi="Times New Roman" w:cs="Times New Roman"/>
      <w:szCs w:val="24"/>
    </w:rPr>
  </w:style>
  <w:style w:type="paragraph" w:styleId="12">
    <w:name w:val="toc 1"/>
    <w:basedOn w:val="ad"/>
    <w:next w:val="ad"/>
    <w:uiPriority w:val="39"/>
    <w:unhideWhenUsed/>
    <w:qFormat/>
    <w:rsid w:val="001F7860"/>
    <w:rPr>
      <w:rFonts w:ascii="Times New Roman" w:eastAsia="宋体" w:hAnsi="Times New Roman" w:cs="Times New Roman"/>
      <w:szCs w:val="24"/>
    </w:rPr>
  </w:style>
  <w:style w:type="paragraph" w:styleId="41">
    <w:name w:val="toc 4"/>
    <w:basedOn w:val="ad"/>
    <w:next w:val="ad"/>
    <w:uiPriority w:val="39"/>
    <w:unhideWhenUsed/>
    <w:qFormat/>
    <w:rsid w:val="001F7860"/>
    <w:pPr>
      <w:ind w:leftChars="600" w:left="1260"/>
    </w:pPr>
    <w:rPr>
      <w:rFonts w:ascii="Times New Roman" w:eastAsia="宋体" w:hAnsi="Times New Roman" w:cs="Times New Roman"/>
      <w:szCs w:val="24"/>
    </w:rPr>
  </w:style>
  <w:style w:type="paragraph" w:styleId="aff">
    <w:name w:val="footnote text"/>
    <w:basedOn w:val="ad"/>
    <w:link w:val="Char9"/>
    <w:unhideWhenUsed/>
    <w:qFormat/>
    <w:rsid w:val="001F7860"/>
    <w:pPr>
      <w:snapToGrid w:val="0"/>
      <w:jc w:val="left"/>
    </w:pPr>
    <w:rPr>
      <w:rFonts w:ascii="Times New Roman" w:eastAsia="宋体" w:hAnsi="Times New Roman" w:cs="Times New Roman"/>
      <w:sz w:val="18"/>
      <w:szCs w:val="18"/>
    </w:rPr>
  </w:style>
  <w:style w:type="character" w:customStyle="1" w:styleId="Char9">
    <w:name w:val="脚注文本 Char"/>
    <w:basedOn w:val="af"/>
    <w:link w:val="aff"/>
    <w:qFormat/>
    <w:rsid w:val="001F7860"/>
    <w:rPr>
      <w:rFonts w:ascii="Times New Roman" w:eastAsia="宋体" w:hAnsi="Times New Roman" w:cs="Times New Roman"/>
      <w:sz w:val="18"/>
      <w:szCs w:val="18"/>
    </w:rPr>
  </w:style>
  <w:style w:type="paragraph" w:styleId="6">
    <w:name w:val="toc 6"/>
    <w:basedOn w:val="ad"/>
    <w:next w:val="ad"/>
    <w:uiPriority w:val="39"/>
    <w:unhideWhenUsed/>
    <w:qFormat/>
    <w:rsid w:val="001F7860"/>
    <w:pPr>
      <w:ind w:leftChars="1000" w:left="2100"/>
    </w:pPr>
    <w:rPr>
      <w:rFonts w:ascii="Times New Roman" w:eastAsia="宋体" w:hAnsi="Times New Roman" w:cs="Times New Roman"/>
      <w:szCs w:val="24"/>
    </w:rPr>
  </w:style>
  <w:style w:type="paragraph" w:styleId="20">
    <w:name w:val="toc 2"/>
    <w:basedOn w:val="ad"/>
    <w:next w:val="ad"/>
    <w:uiPriority w:val="39"/>
    <w:unhideWhenUsed/>
    <w:qFormat/>
    <w:rsid w:val="001F7860"/>
    <w:pPr>
      <w:ind w:leftChars="200" w:left="420"/>
    </w:pPr>
    <w:rPr>
      <w:rFonts w:ascii="Times New Roman" w:eastAsia="宋体" w:hAnsi="Times New Roman" w:cs="Times New Roman"/>
      <w:szCs w:val="24"/>
    </w:rPr>
  </w:style>
  <w:style w:type="paragraph" w:styleId="9">
    <w:name w:val="toc 9"/>
    <w:basedOn w:val="ad"/>
    <w:next w:val="ad"/>
    <w:uiPriority w:val="39"/>
    <w:unhideWhenUsed/>
    <w:qFormat/>
    <w:rsid w:val="001F7860"/>
    <w:pPr>
      <w:ind w:leftChars="1600" w:left="3360"/>
    </w:pPr>
    <w:rPr>
      <w:rFonts w:ascii="Times New Roman" w:eastAsia="宋体" w:hAnsi="Times New Roman" w:cs="Times New Roman"/>
      <w:szCs w:val="24"/>
    </w:rPr>
  </w:style>
  <w:style w:type="character" w:styleId="aff0">
    <w:name w:val="endnote reference"/>
    <w:unhideWhenUsed/>
    <w:qFormat/>
    <w:rsid w:val="001F7860"/>
    <w:rPr>
      <w:vertAlign w:val="superscript"/>
    </w:rPr>
  </w:style>
  <w:style w:type="character" w:styleId="aff1">
    <w:name w:val="page number"/>
    <w:qFormat/>
    <w:rsid w:val="001F7860"/>
  </w:style>
  <w:style w:type="character" w:styleId="aff2">
    <w:name w:val="Hyperlink"/>
    <w:uiPriority w:val="99"/>
    <w:unhideWhenUsed/>
    <w:qFormat/>
    <w:rsid w:val="001F7860"/>
    <w:rPr>
      <w:color w:val="0000FF"/>
      <w:u w:val="single"/>
    </w:rPr>
  </w:style>
  <w:style w:type="character" w:styleId="aff3">
    <w:name w:val="annotation reference"/>
    <w:unhideWhenUsed/>
    <w:qFormat/>
    <w:rsid w:val="001F7860"/>
    <w:rPr>
      <w:sz w:val="21"/>
      <w:szCs w:val="21"/>
    </w:rPr>
  </w:style>
  <w:style w:type="character" w:styleId="aff4">
    <w:name w:val="footnote reference"/>
    <w:unhideWhenUsed/>
    <w:qFormat/>
    <w:rsid w:val="001F7860"/>
    <w:rPr>
      <w:vertAlign w:val="superscript"/>
    </w:rPr>
  </w:style>
  <w:style w:type="table" w:styleId="aff5">
    <w:name w:val="Table Grid"/>
    <w:basedOn w:val="af0"/>
    <w:qFormat/>
    <w:rsid w:val="001F786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标准文件_附录标识"/>
    <w:qFormat/>
    <w:rsid w:val="001F7860"/>
    <w:pPr>
      <w:numPr>
        <w:numId w:val="1"/>
      </w:numPr>
      <w:shd w:val="clear" w:color="auto" w:fill="FFFFFF"/>
      <w:tabs>
        <w:tab w:val="left" w:pos="6405"/>
      </w:tabs>
      <w:spacing w:before="640" w:after="160"/>
      <w:jc w:val="center"/>
      <w:outlineLvl w:val="0"/>
    </w:pPr>
    <w:rPr>
      <w:rFonts w:ascii="黑体" w:eastAsia="黑体" w:hAnsi="Times New Roman" w:cs="Times New Roman"/>
      <w:kern w:val="0"/>
      <w:szCs w:val="20"/>
    </w:rPr>
  </w:style>
  <w:style w:type="paragraph" w:customStyle="1" w:styleId="ac">
    <w:name w:val="标准文件_五级条标题"/>
    <w:basedOn w:val="ab"/>
    <w:next w:val="aff6"/>
    <w:qFormat/>
    <w:rsid w:val="001F7860"/>
    <w:pPr>
      <w:numPr>
        <w:ilvl w:val="6"/>
      </w:numPr>
      <w:outlineLvl w:val="6"/>
    </w:pPr>
  </w:style>
  <w:style w:type="paragraph" w:customStyle="1" w:styleId="ab">
    <w:name w:val="标准文件_四级条标题"/>
    <w:basedOn w:val="aa"/>
    <w:next w:val="aff6"/>
    <w:qFormat/>
    <w:rsid w:val="001F7860"/>
    <w:pPr>
      <w:numPr>
        <w:ilvl w:val="5"/>
      </w:numPr>
      <w:ind w:left="1768"/>
      <w:outlineLvl w:val="5"/>
    </w:pPr>
  </w:style>
  <w:style w:type="paragraph" w:customStyle="1" w:styleId="aa">
    <w:name w:val="标准文件_三级条标题"/>
    <w:basedOn w:val="aff7"/>
    <w:next w:val="aff6"/>
    <w:qFormat/>
    <w:rsid w:val="001F7860"/>
    <w:pPr>
      <w:numPr>
        <w:ilvl w:val="4"/>
        <w:numId w:val="2"/>
      </w:numPr>
      <w:ind w:left="1664"/>
      <w:outlineLvl w:val="4"/>
    </w:pPr>
  </w:style>
  <w:style w:type="paragraph" w:customStyle="1" w:styleId="aff7">
    <w:name w:val="标准文件_二级条标题"/>
    <w:basedOn w:val="a9"/>
    <w:next w:val="aff6"/>
    <w:qFormat/>
    <w:rsid w:val="001F7860"/>
    <w:pPr>
      <w:numPr>
        <w:ilvl w:val="0"/>
        <w:numId w:val="0"/>
      </w:numPr>
      <w:outlineLvl w:val="3"/>
    </w:pPr>
  </w:style>
  <w:style w:type="paragraph" w:customStyle="1" w:styleId="a9">
    <w:name w:val="标准文件_一级条标题"/>
    <w:basedOn w:val="a8"/>
    <w:next w:val="aff6"/>
    <w:qFormat/>
    <w:rsid w:val="001F7860"/>
    <w:pPr>
      <w:numPr>
        <w:ilvl w:val="2"/>
      </w:numPr>
      <w:spacing w:beforeLines="0" w:afterLines="0"/>
      <w:ind w:leftChars="0"/>
      <w:outlineLvl w:val="2"/>
    </w:pPr>
  </w:style>
  <w:style w:type="paragraph" w:customStyle="1" w:styleId="a8">
    <w:name w:val="标准文件_章标题"/>
    <w:next w:val="aff6"/>
    <w:qFormat/>
    <w:rsid w:val="001F7860"/>
    <w:pPr>
      <w:numPr>
        <w:ilvl w:val="1"/>
        <w:numId w:val="2"/>
      </w:numPr>
      <w:spacing w:beforeLines="50" w:afterLines="50"/>
      <w:ind w:leftChars="-50" w:left="-50" w:rightChars="-50" w:right="-50"/>
      <w:jc w:val="both"/>
      <w:outlineLvl w:val="1"/>
    </w:pPr>
    <w:rPr>
      <w:rFonts w:ascii="黑体" w:eastAsia="黑体" w:hAnsi="Times New Roman" w:cs="Times New Roman"/>
      <w:spacing w:val="2"/>
      <w:kern w:val="0"/>
      <w:szCs w:val="20"/>
    </w:rPr>
  </w:style>
  <w:style w:type="paragraph" w:customStyle="1" w:styleId="aff6">
    <w:name w:val="标准文件_段"/>
    <w:qFormat/>
    <w:rsid w:val="001F7860"/>
    <w:pPr>
      <w:autoSpaceDE w:val="0"/>
      <w:autoSpaceDN w:val="0"/>
      <w:adjustRightInd w:val="0"/>
      <w:snapToGrid w:val="0"/>
      <w:spacing w:line="360" w:lineRule="exact"/>
      <w:ind w:rightChars="-50" w:right="-105"/>
    </w:pPr>
    <w:rPr>
      <w:rFonts w:ascii="宋体" w:eastAsia="宋体" w:hAnsi="宋体" w:cs="Times New Roman"/>
      <w:color w:val="FF0000"/>
      <w:spacing w:val="2"/>
      <w:kern w:val="0"/>
      <w:szCs w:val="21"/>
    </w:rPr>
  </w:style>
  <w:style w:type="paragraph" w:customStyle="1" w:styleId="aff8">
    <w:name w:val="章标题"/>
    <w:next w:val="aff9"/>
    <w:qFormat/>
    <w:rsid w:val="001F7860"/>
    <w:pPr>
      <w:spacing w:beforeLines="50" w:afterLines="50"/>
      <w:ind w:left="105"/>
      <w:jc w:val="both"/>
      <w:outlineLvl w:val="1"/>
    </w:pPr>
    <w:rPr>
      <w:rFonts w:ascii="黑体" w:eastAsia="黑体" w:hAnsi="Times New Roman" w:cs="Times New Roman"/>
      <w:kern w:val="0"/>
      <w:szCs w:val="20"/>
    </w:rPr>
  </w:style>
  <w:style w:type="paragraph" w:customStyle="1" w:styleId="aff9">
    <w:name w:val="段"/>
    <w:qFormat/>
    <w:rsid w:val="001F7860"/>
    <w:pPr>
      <w:autoSpaceDE w:val="0"/>
      <w:autoSpaceDN w:val="0"/>
      <w:ind w:firstLineChars="200" w:firstLine="200"/>
      <w:jc w:val="both"/>
    </w:pPr>
    <w:rPr>
      <w:rFonts w:ascii="宋体" w:eastAsia="宋体" w:hAnsi="Times New Roman" w:cs="Times New Roman"/>
      <w:kern w:val="0"/>
      <w:szCs w:val="20"/>
    </w:rPr>
  </w:style>
  <w:style w:type="paragraph" w:customStyle="1" w:styleId="affa">
    <w:name w:val="一级条标题"/>
    <w:basedOn w:val="aff8"/>
    <w:next w:val="aff9"/>
    <w:qFormat/>
    <w:rsid w:val="001F7860"/>
    <w:pPr>
      <w:spacing w:beforeLines="0" w:afterLines="0"/>
      <w:ind w:left="0"/>
      <w:outlineLvl w:val="2"/>
    </w:pPr>
  </w:style>
  <w:style w:type="paragraph" w:customStyle="1" w:styleId="c">
    <w:name w:val="c封面密级"/>
    <w:basedOn w:val="ad"/>
    <w:qFormat/>
    <w:rsid w:val="001F7860"/>
    <w:pPr>
      <w:adjustRightInd w:val="0"/>
    </w:pPr>
    <w:rPr>
      <w:rFonts w:ascii="Times New Roman" w:eastAsia="黑体" w:hAnsi="Times New Roman" w:cs="Times New Roman"/>
      <w:sz w:val="32"/>
      <w:szCs w:val="20"/>
    </w:rPr>
  </w:style>
  <w:style w:type="paragraph" w:customStyle="1" w:styleId="13">
    <w:name w:val="列出段落1"/>
    <w:basedOn w:val="ad"/>
    <w:qFormat/>
    <w:rsid w:val="001F7860"/>
    <w:pPr>
      <w:ind w:firstLineChars="200" w:firstLine="420"/>
    </w:pPr>
    <w:rPr>
      <w:rFonts w:ascii="Times New Roman" w:eastAsia="宋体" w:hAnsi="Times New Roman" w:cs="Times New Roman"/>
      <w:szCs w:val="21"/>
    </w:rPr>
  </w:style>
  <w:style w:type="paragraph" w:customStyle="1" w:styleId="a1">
    <w:name w:val="标准文件_附录章标题"/>
    <w:next w:val="aff6"/>
    <w:qFormat/>
    <w:rsid w:val="001F7860"/>
    <w:pPr>
      <w:numPr>
        <w:ilvl w:val="1"/>
        <w:numId w:val="1"/>
      </w:numPr>
      <w:wordWrap w:val="0"/>
      <w:overflowPunct w:val="0"/>
      <w:autoSpaceDE w:val="0"/>
      <w:spacing w:beforeLines="50" w:afterLines="50"/>
      <w:ind w:left="360" w:rightChars="-50" w:right="-50"/>
      <w:jc w:val="both"/>
      <w:outlineLvl w:val="1"/>
    </w:pPr>
    <w:rPr>
      <w:rFonts w:ascii="黑体" w:eastAsia="黑体" w:hAnsi="Times New Roman" w:cs="Times New Roman"/>
      <w:kern w:val="21"/>
      <w:szCs w:val="20"/>
    </w:rPr>
  </w:style>
  <w:style w:type="paragraph" w:customStyle="1" w:styleId="c0">
    <w:name w:val="c封面标准编号"/>
    <w:basedOn w:val="ad"/>
    <w:next w:val="c1"/>
    <w:qFormat/>
    <w:rsid w:val="001F7860"/>
    <w:pPr>
      <w:adjustRightInd w:val="0"/>
      <w:jc w:val="right"/>
    </w:pPr>
    <w:rPr>
      <w:rFonts w:ascii="宋体" w:eastAsia="宋体" w:hAnsi="Times New Roman" w:cs="Times New Roman"/>
      <w:b/>
      <w:kern w:val="0"/>
      <w:sz w:val="28"/>
      <w:szCs w:val="20"/>
    </w:rPr>
  </w:style>
  <w:style w:type="paragraph" w:customStyle="1" w:styleId="c1">
    <w:name w:val="c标准代替"/>
    <w:basedOn w:val="ad"/>
    <w:next w:val="ad"/>
    <w:qFormat/>
    <w:rsid w:val="001F7860"/>
    <w:pPr>
      <w:adjustRightInd w:val="0"/>
      <w:jc w:val="right"/>
    </w:pPr>
    <w:rPr>
      <w:rFonts w:ascii="宋体" w:eastAsia="宋体" w:hAnsi="Times New Roman" w:cs="Times New Roman"/>
      <w:kern w:val="0"/>
      <w:szCs w:val="20"/>
    </w:rPr>
  </w:style>
  <w:style w:type="paragraph" w:customStyle="1" w:styleId="c2">
    <w:name w:val="c标准部门"/>
    <w:basedOn w:val="ad"/>
    <w:next w:val="ad"/>
    <w:qFormat/>
    <w:rsid w:val="001F7860"/>
    <w:pPr>
      <w:adjustRightInd w:val="0"/>
      <w:jc w:val="right"/>
    </w:pPr>
    <w:rPr>
      <w:rFonts w:ascii="黑体" w:eastAsia="黑体" w:hAnsi="Times New Roman" w:cs="Times New Roman"/>
      <w:sz w:val="32"/>
      <w:szCs w:val="20"/>
    </w:rPr>
  </w:style>
  <w:style w:type="paragraph" w:customStyle="1" w:styleId="a4">
    <w:name w:val="标准文件_附录三级条标题"/>
    <w:basedOn w:val="a3"/>
    <w:next w:val="aff6"/>
    <w:qFormat/>
    <w:rsid w:val="001F7860"/>
    <w:pPr>
      <w:numPr>
        <w:ilvl w:val="4"/>
      </w:numPr>
      <w:outlineLvl w:val="4"/>
    </w:pPr>
  </w:style>
  <w:style w:type="paragraph" w:customStyle="1" w:styleId="a3">
    <w:name w:val="标准文件_附录二级条标题"/>
    <w:basedOn w:val="a2"/>
    <w:next w:val="aff6"/>
    <w:qFormat/>
    <w:rsid w:val="001F7860"/>
    <w:pPr>
      <w:numPr>
        <w:ilvl w:val="3"/>
      </w:numPr>
      <w:outlineLvl w:val="3"/>
    </w:pPr>
  </w:style>
  <w:style w:type="paragraph" w:customStyle="1" w:styleId="a2">
    <w:name w:val="标准文件_附录一级条标题"/>
    <w:basedOn w:val="a1"/>
    <w:next w:val="aff6"/>
    <w:qFormat/>
    <w:rsid w:val="001F7860"/>
    <w:pPr>
      <w:numPr>
        <w:ilvl w:val="2"/>
      </w:numPr>
      <w:autoSpaceDN w:val="0"/>
      <w:spacing w:beforeLines="0" w:afterLines="0"/>
      <w:outlineLvl w:val="2"/>
    </w:pPr>
    <w:rPr>
      <w:spacing w:val="2"/>
    </w:rPr>
  </w:style>
  <w:style w:type="paragraph" w:customStyle="1" w:styleId="affb">
    <w:name w:val="二级条标题"/>
    <w:basedOn w:val="affa"/>
    <w:next w:val="aff9"/>
    <w:link w:val="Chara"/>
    <w:qFormat/>
    <w:rsid w:val="001F7860"/>
    <w:pPr>
      <w:ind w:left="1486"/>
      <w:outlineLvl w:val="3"/>
    </w:pPr>
    <w:rPr>
      <w:rFonts w:hAnsi="Calibri"/>
      <w:sz w:val="20"/>
    </w:rPr>
  </w:style>
  <w:style w:type="paragraph" w:customStyle="1" w:styleId="c3">
    <w:name w:val="c封面标准名称"/>
    <w:basedOn w:val="ad"/>
    <w:qFormat/>
    <w:rsid w:val="001F7860"/>
    <w:pPr>
      <w:adjustRightInd w:val="0"/>
      <w:jc w:val="center"/>
    </w:pPr>
    <w:rPr>
      <w:rFonts w:ascii="Times New Roman" w:eastAsia="黑体" w:hAnsi="Times New Roman" w:cs="Times New Roman"/>
      <w:kern w:val="0"/>
      <w:sz w:val="52"/>
      <w:szCs w:val="20"/>
    </w:rPr>
  </w:style>
  <w:style w:type="paragraph" w:customStyle="1" w:styleId="c4">
    <w:name w:val="c封面标准英文名称"/>
    <w:basedOn w:val="ad"/>
    <w:qFormat/>
    <w:rsid w:val="001F7860"/>
    <w:pPr>
      <w:adjustRightInd w:val="0"/>
      <w:jc w:val="center"/>
    </w:pPr>
    <w:rPr>
      <w:rFonts w:ascii="Times New Roman" w:eastAsia="宋体" w:hAnsi="Times New Roman" w:cs="Times New Roman"/>
      <w:b/>
      <w:sz w:val="28"/>
      <w:szCs w:val="20"/>
    </w:rPr>
  </w:style>
  <w:style w:type="paragraph" w:customStyle="1" w:styleId="c5">
    <w:name w:val="c封面标准分类号"/>
    <w:basedOn w:val="ad"/>
    <w:qFormat/>
    <w:rsid w:val="001F7860"/>
    <w:pPr>
      <w:adjustRightInd w:val="0"/>
    </w:pPr>
    <w:rPr>
      <w:rFonts w:ascii="宋体" w:eastAsia="宋体" w:hAnsi="Times New Roman" w:cs="Times New Roman"/>
      <w:b/>
      <w:kern w:val="0"/>
      <w:sz w:val="28"/>
      <w:szCs w:val="20"/>
    </w:rPr>
  </w:style>
  <w:style w:type="paragraph" w:customStyle="1" w:styleId="c6">
    <w:name w:val="c封面发布日期"/>
    <w:basedOn w:val="ad"/>
    <w:qFormat/>
    <w:rsid w:val="001F7860"/>
    <w:pPr>
      <w:adjustRightInd w:val="0"/>
    </w:pPr>
    <w:rPr>
      <w:rFonts w:ascii="Times New Roman" w:eastAsia="黑体" w:hAnsi="Times New Roman" w:cs="Times New Roman"/>
      <w:kern w:val="0"/>
      <w:sz w:val="28"/>
      <w:szCs w:val="20"/>
    </w:rPr>
  </w:style>
  <w:style w:type="paragraph" w:customStyle="1" w:styleId="affc">
    <w:name w:val="三级条标题"/>
    <w:basedOn w:val="affb"/>
    <w:next w:val="aff9"/>
    <w:qFormat/>
    <w:rsid w:val="001F7860"/>
    <w:pPr>
      <w:tabs>
        <w:tab w:val="left" w:pos="210"/>
      </w:tabs>
      <w:ind w:left="210" w:hanging="210"/>
      <w:outlineLvl w:val="4"/>
    </w:pPr>
  </w:style>
  <w:style w:type="paragraph" w:customStyle="1" w:styleId="-05">
    <w:name w:val="样式 标准文件_二级条标题 + 右侧:  -0.5 字符"/>
    <w:basedOn w:val="aff7"/>
    <w:qFormat/>
    <w:rsid w:val="001F7860"/>
    <w:rPr>
      <w:rFonts w:cs="宋体"/>
    </w:rPr>
  </w:style>
  <w:style w:type="paragraph" w:customStyle="1" w:styleId="a6">
    <w:name w:val="标准文件_附录五级条标题"/>
    <w:basedOn w:val="a5"/>
    <w:next w:val="aff6"/>
    <w:qFormat/>
    <w:rsid w:val="001F7860"/>
    <w:pPr>
      <w:numPr>
        <w:ilvl w:val="6"/>
      </w:numPr>
      <w:outlineLvl w:val="6"/>
    </w:pPr>
  </w:style>
  <w:style w:type="paragraph" w:customStyle="1" w:styleId="a5">
    <w:name w:val="标准文件_附录四级条标题"/>
    <w:basedOn w:val="a4"/>
    <w:next w:val="aff6"/>
    <w:qFormat/>
    <w:rsid w:val="001F7860"/>
    <w:pPr>
      <w:numPr>
        <w:ilvl w:val="5"/>
      </w:numPr>
      <w:outlineLvl w:val="5"/>
    </w:pPr>
  </w:style>
  <w:style w:type="paragraph" w:customStyle="1" w:styleId="affd">
    <w:name w:val="前言、引言标题"/>
    <w:next w:val="ad"/>
    <w:qFormat/>
    <w:rsid w:val="001F7860"/>
    <w:p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ffe">
    <w:name w:val="五级条标题"/>
    <w:basedOn w:val="afff"/>
    <w:next w:val="ad"/>
    <w:qFormat/>
    <w:rsid w:val="001F7860"/>
    <w:pPr>
      <w:outlineLvl w:val="6"/>
    </w:pPr>
  </w:style>
  <w:style w:type="paragraph" w:customStyle="1" w:styleId="afff">
    <w:name w:val="四级条标题"/>
    <w:basedOn w:val="affc"/>
    <w:next w:val="ad"/>
    <w:qFormat/>
    <w:rsid w:val="001F7860"/>
    <w:pPr>
      <w:outlineLvl w:val="5"/>
    </w:pPr>
  </w:style>
  <w:style w:type="paragraph" w:customStyle="1" w:styleId="a7">
    <w:name w:val="前言标题"/>
    <w:next w:val="ad"/>
    <w:qFormat/>
    <w:rsid w:val="001F7860"/>
    <w:pPr>
      <w:numPr>
        <w:numId w:val="2"/>
      </w:numPr>
      <w:shd w:val="clear" w:color="auto" w:fill="FFFFFF"/>
      <w:spacing w:before="540" w:after="600"/>
      <w:jc w:val="center"/>
      <w:outlineLvl w:val="0"/>
    </w:pPr>
    <w:rPr>
      <w:rFonts w:ascii="黑体" w:eastAsia="黑体" w:hAnsi="Times New Roman" w:cs="Times New Roman"/>
      <w:kern w:val="0"/>
      <w:sz w:val="32"/>
      <w:szCs w:val="20"/>
    </w:rPr>
  </w:style>
  <w:style w:type="paragraph" w:customStyle="1" w:styleId="a">
    <w:name w:val="正文表标题"/>
    <w:next w:val="aff9"/>
    <w:qFormat/>
    <w:rsid w:val="001F7860"/>
    <w:pPr>
      <w:numPr>
        <w:numId w:val="3"/>
      </w:numPr>
      <w:jc w:val="center"/>
    </w:pPr>
    <w:rPr>
      <w:rFonts w:ascii="黑体" w:eastAsia="黑体" w:hAnsi="Times New Roman" w:cs="Times New Roman"/>
      <w:kern w:val="0"/>
      <w:szCs w:val="20"/>
    </w:rPr>
  </w:style>
  <w:style w:type="paragraph" w:customStyle="1" w:styleId="afff0">
    <w:name w:val="标准文件_字母编号列项"/>
    <w:link w:val="Charb"/>
    <w:qFormat/>
    <w:rsid w:val="001F7860"/>
    <w:pPr>
      <w:spacing w:line="300" w:lineRule="exact"/>
      <w:ind w:leftChars="170" w:left="370" w:rightChars="-50" w:right="-50" w:hangingChars="200" w:hanging="200"/>
      <w:jc w:val="both"/>
    </w:pPr>
    <w:rPr>
      <w:rFonts w:ascii="宋体" w:eastAsia="宋体" w:hAnsi="Times New Roman" w:cs="Times New Roman"/>
      <w:kern w:val="0"/>
      <w:szCs w:val="20"/>
    </w:rPr>
  </w:style>
  <w:style w:type="paragraph" w:customStyle="1" w:styleId="c7">
    <w:name w:val="c封面实施日期"/>
    <w:basedOn w:val="ad"/>
    <w:qFormat/>
    <w:rsid w:val="001F7860"/>
    <w:pPr>
      <w:adjustRightInd w:val="0"/>
      <w:jc w:val="right"/>
    </w:pPr>
    <w:rPr>
      <w:rFonts w:ascii="Times New Roman" w:eastAsia="黑体" w:hAnsi="Times New Roman" w:cs="Times New Roman"/>
      <w:sz w:val="28"/>
      <w:szCs w:val="20"/>
    </w:rPr>
  </w:style>
  <w:style w:type="character" w:customStyle="1" w:styleId="Chara">
    <w:name w:val="二级条标题 Char"/>
    <w:link w:val="affb"/>
    <w:qFormat/>
    <w:locked/>
    <w:rsid w:val="001F7860"/>
    <w:rPr>
      <w:rFonts w:ascii="黑体" w:eastAsia="黑体" w:hAnsi="Calibri" w:cs="Times New Roman"/>
      <w:kern w:val="0"/>
      <w:sz w:val="20"/>
      <w:szCs w:val="20"/>
    </w:rPr>
  </w:style>
  <w:style w:type="paragraph" w:customStyle="1" w:styleId="afff1">
    <w:name w:val="样式 二级条标题 + 宋体"/>
    <w:basedOn w:val="affb"/>
    <w:qFormat/>
    <w:rsid w:val="001F7860"/>
    <w:rPr>
      <w:rFonts w:ascii="宋体" w:eastAsia="宋体" w:hAnsi="宋体"/>
    </w:rPr>
  </w:style>
  <w:style w:type="numbering" w:customStyle="1" w:styleId="21">
    <w:name w:val="无列表2"/>
    <w:next w:val="af1"/>
    <w:uiPriority w:val="99"/>
    <w:semiHidden/>
    <w:unhideWhenUsed/>
    <w:rsid w:val="001F7860"/>
  </w:style>
  <w:style w:type="table" w:customStyle="1" w:styleId="14">
    <w:name w:val="网格型1"/>
    <w:basedOn w:val="af0"/>
    <w:next w:val="aff5"/>
    <w:qFormat/>
    <w:rsid w:val="001F786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d"/>
    <w:uiPriority w:val="39"/>
    <w:unhideWhenUsed/>
    <w:qFormat/>
    <w:rsid w:val="001F7860"/>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f2">
    <w:name w:val="Body Text First Indent"/>
    <w:basedOn w:val="afb"/>
    <w:link w:val="Charc"/>
    <w:rsid w:val="001F7860"/>
    <w:pPr>
      <w:spacing w:line="360" w:lineRule="auto"/>
      <w:ind w:firstLineChars="100" w:firstLine="420"/>
    </w:pPr>
    <w:rPr>
      <w:rFonts w:ascii="宋体"/>
      <w:sz w:val="28"/>
      <w:szCs w:val="20"/>
    </w:rPr>
  </w:style>
  <w:style w:type="character" w:customStyle="1" w:styleId="Charc">
    <w:name w:val="正文首行缩进 Char"/>
    <w:basedOn w:val="Char5"/>
    <w:link w:val="afff2"/>
    <w:rsid w:val="001F7860"/>
    <w:rPr>
      <w:rFonts w:ascii="宋体" w:eastAsia="宋体" w:hAnsi="Times New Roman" w:cs="Times New Roman"/>
      <w:sz w:val="28"/>
      <w:szCs w:val="20"/>
    </w:rPr>
  </w:style>
  <w:style w:type="paragraph" w:customStyle="1" w:styleId="CharCharCharCharCharCharCharCharCharChar">
    <w:name w:val="Char Char Char Char Char Char Char Char Char Char"/>
    <w:basedOn w:val="ad"/>
    <w:rsid w:val="001F7860"/>
    <w:pPr>
      <w:spacing w:after="160" w:line="240" w:lineRule="exact"/>
    </w:pPr>
    <w:rPr>
      <w:rFonts w:ascii="Verdana" w:eastAsia="宋体" w:hAnsi="Verdana" w:cs="Verdana"/>
      <w:sz w:val="20"/>
      <w:szCs w:val="20"/>
      <w:lang w:eastAsia="en-US"/>
    </w:rPr>
  </w:style>
  <w:style w:type="paragraph" w:styleId="afff3">
    <w:name w:val="Plain Text"/>
    <w:basedOn w:val="ad"/>
    <w:link w:val="Chard"/>
    <w:rsid w:val="001F7860"/>
    <w:rPr>
      <w:rFonts w:ascii="宋体" w:eastAsia="宋体" w:hAnsi="Courier New" w:cs="Times New Roman"/>
      <w:sz w:val="24"/>
      <w:szCs w:val="20"/>
    </w:rPr>
  </w:style>
  <w:style w:type="character" w:customStyle="1" w:styleId="Chard">
    <w:name w:val="纯文本 Char"/>
    <w:basedOn w:val="af"/>
    <w:link w:val="afff3"/>
    <w:rsid w:val="001F7860"/>
    <w:rPr>
      <w:rFonts w:ascii="宋体" w:eastAsia="宋体" w:hAnsi="Courier New" w:cs="Times New Roman"/>
      <w:sz w:val="24"/>
      <w:szCs w:val="20"/>
    </w:rPr>
  </w:style>
  <w:style w:type="paragraph" w:styleId="afff4">
    <w:name w:val="List"/>
    <w:basedOn w:val="ad"/>
    <w:rsid w:val="001F7860"/>
    <w:pPr>
      <w:ind w:left="200" w:hangingChars="200" w:hanging="200"/>
    </w:pPr>
    <w:rPr>
      <w:rFonts w:ascii="Times New Roman" w:eastAsia="宋体" w:hAnsi="Times New Roman" w:cs="Times New Roman"/>
      <w:szCs w:val="24"/>
    </w:rPr>
  </w:style>
  <w:style w:type="paragraph" w:customStyle="1" w:styleId="16">
    <w:name w:val="1级标题"/>
    <w:basedOn w:val="1"/>
    <w:next w:val="ad"/>
    <w:autoRedefine/>
    <w:rsid w:val="001F7860"/>
    <w:pPr>
      <w:widowControl/>
      <w:spacing w:beforeLines="100" w:after="0" w:line="360" w:lineRule="auto"/>
      <w:jc w:val="center"/>
    </w:pPr>
    <w:rPr>
      <w:rFonts w:ascii="方正小标宋简体" w:eastAsia="方正小标宋简体"/>
      <w:b w:val="0"/>
      <w:sz w:val="32"/>
      <w:szCs w:val="32"/>
    </w:rPr>
  </w:style>
  <w:style w:type="paragraph" w:customStyle="1" w:styleId="22">
    <w:name w:val="2级标题"/>
    <w:basedOn w:val="2"/>
    <w:next w:val="ad"/>
    <w:autoRedefine/>
    <w:rsid w:val="001F7860"/>
    <w:pPr>
      <w:spacing w:before="0" w:after="0" w:line="360" w:lineRule="auto"/>
    </w:pPr>
    <w:rPr>
      <w:rFonts w:ascii="黑体" w:eastAsia="黑体" w:hAnsi="黑体"/>
      <w:b w:val="0"/>
      <w:sz w:val="24"/>
      <w:szCs w:val="32"/>
    </w:rPr>
  </w:style>
  <w:style w:type="paragraph" w:customStyle="1" w:styleId="4">
    <w:name w:val="4级标题"/>
    <w:basedOn w:val="ad"/>
    <w:rsid w:val="001F7860"/>
    <w:pPr>
      <w:numPr>
        <w:ilvl w:val="3"/>
        <w:numId w:val="4"/>
      </w:numPr>
    </w:pPr>
    <w:rPr>
      <w:rFonts w:ascii="Times New Roman" w:eastAsia="宋体" w:hAnsi="Times New Roman" w:cs="Times New Roman"/>
      <w:sz w:val="28"/>
      <w:szCs w:val="20"/>
    </w:rPr>
  </w:style>
  <w:style w:type="paragraph" w:customStyle="1" w:styleId="32">
    <w:name w:val="3级标题"/>
    <w:basedOn w:val="30"/>
    <w:next w:val="ad"/>
    <w:autoRedefine/>
    <w:rsid w:val="001F7860"/>
    <w:pPr>
      <w:widowControl w:val="0"/>
      <w:adjustRightInd w:val="0"/>
      <w:snapToGrid w:val="0"/>
      <w:spacing w:before="100" w:beforeAutospacing="1" w:after="120" w:line="360" w:lineRule="auto"/>
      <w:ind w:firstLine="0"/>
      <w:textAlignment w:val="auto"/>
    </w:pPr>
    <w:rPr>
      <w:rFonts w:ascii="黑体" w:eastAsia="黑体" w:hAnsi="宋体"/>
      <w:b w:val="0"/>
      <w:bCs w:val="0"/>
      <w:color w:val="auto"/>
      <w:kern w:val="2"/>
      <w:sz w:val="24"/>
      <w:szCs w:val="20"/>
    </w:rPr>
  </w:style>
  <w:style w:type="paragraph" w:customStyle="1" w:styleId="afff5">
    <w:name w:val="文件正文"/>
    <w:rsid w:val="001F7860"/>
    <w:pPr>
      <w:spacing w:line="360" w:lineRule="auto"/>
      <w:jc w:val="both"/>
    </w:pPr>
    <w:rPr>
      <w:rFonts w:ascii="Times New Roman" w:eastAsia="宋体" w:hAnsi="Times New Roman" w:cs="Times New Roman"/>
      <w:noProof/>
      <w:kern w:val="0"/>
      <w:sz w:val="24"/>
      <w:szCs w:val="20"/>
    </w:rPr>
  </w:style>
  <w:style w:type="paragraph" w:customStyle="1" w:styleId="1522">
    <w:name w:val="样式 样式 样式 左 行距: 1.5 倍行距 + 首行缩进:  2 字符 + 首行缩进:  2 字符"/>
    <w:basedOn w:val="ad"/>
    <w:autoRedefine/>
    <w:rsid w:val="001F7860"/>
    <w:pPr>
      <w:adjustRightInd w:val="0"/>
      <w:snapToGrid w:val="0"/>
      <w:spacing w:line="360" w:lineRule="auto"/>
      <w:ind w:firstLineChars="200" w:firstLine="480"/>
      <w:jc w:val="center"/>
    </w:pPr>
    <w:rPr>
      <w:rFonts w:ascii="Times New Roman" w:eastAsia="宋体" w:hAnsi="Times New Roman" w:cs="Times New Roman"/>
      <w:snapToGrid w:val="0"/>
      <w:color w:val="000000"/>
      <w:kern w:val="28"/>
      <w:sz w:val="24"/>
      <w:szCs w:val="24"/>
    </w:rPr>
  </w:style>
  <w:style w:type="paragraph" w:customStyle="1" w:styleId="afff6">
    <w:name w:val="字母编号列项（一级）"/>
    <w:rsid w:val="001F7860"/>
    <w:pPr>
      <w:ind w:leftChars="200" w:left="840" w:hangingChars="200" w:hanging="420"/>
      <w:jc w:val="both"/>
    </w:pPr>
    <w:rPr>
      <w:rFonts w:ascii="宋体" w:eastAsia="宋体" w:hAnsi="Times New Roman" w:cs="Times New Roman"/>
      <w:kern w:val="0"/>
      <w:szCs w:val="20"/>
    </w:rPr>
  </w:style>
  <w:style w:type="character" w:customStyle="1" w:styleId="3Char0">
    <w:name w:val="正文缩进3 Char"/>
    <w:aliases w:val="正文（首行缩进两字）3 Char,正文缩进 Char13 Char,正文缩进 Char Char3 Char,正文（首行缩进两字） Char Char Char Char3 Char Char Char Char,正文（首行缩进两字） Char Char Char Char3 Char,正文缩进 Char Char Char Char Char,正文缩进 Char1 Char,正文（首行缩进两字） Char Char Char Char3 Char1,正文缩进 Char2"/>
    <w:rsid w:val="001F7860"/>
    <w:rPr>
      <w:rFonts w:ascii="宋体" w:eastAsia="宋体"/>
      <w:kern w:val="2"/>
      <w:sz w:val="24"/>
      <w:lang w:val="en-US" w:eastAsia="zh-CN" w:bidi="ar-SA"/>
    </w:rPr>
  </w:style>
  <w:style w:type="paragraph" w:customStyle="1" w:styleId="33Char13CharChar3CharCharCharChar1CharCharChar">
    <w:name w:val="样式 正文缩进正文（首行缩进两字）正文缩进3正文（首行缩进两字）3正文缩进 Char13正文缩进 Char Char3... Char Char Char Char1 Char Char Char"/>
    <w:basedOn w:val="ae"/>
    <w:link w:val="33Char13CharChar3CharCharCharChar1CharCharCharChar"/>
    <w:autoRedefine/>
    <w:rsid w:val="001F7860"/>
    <w:pPr>
      <w:snapToGrid w:val="0"/>
      <w:spacing w:line="360" w:lineRule="auto"/>
      <w:ind w:firstLine="0"/>
    </w:pPr>
    <w:rPr>
      <w:rFonts w:ascii="宋体"/>
      <w:sz w:val="21"/>
    </w:rPr>
  </w:style>
  <w:style w:type="character" w:customStyle="1" w:styleId="33Char13CharChar3CharCharCharChar1CharCharCharChar">
    <w:name w:val="样式 正文缩进正文（首行缩进两字）正文缩进3正文（首行缩进两字）3正文缩进 Char13正文缩进 Char Char3... Char Char Char Char1 Char Char Char Char"/>
    <w:link w:val="33Char13CharChar3CharCharCharChar1CharCharChar"/>
    <w:rsid w:val="001F7860"/>
    <w:rPr>
      <w:rFonts w:ascii="宋体" w:eastAsia="宋体" w:hAnsi="Times New Roman" w:cs="Times New Roman"/>
      <w:szCs w:val="20"/>
    </w:rPr>
  </w:style>
  <w:style w:type="paragraph" w:customStyle="1" w:styleId="0">
    <w:name w:val="0"/>
    <w:basedOn w:val="ad"/>
    <w:rsid w:val="001F7860"/>
    <w:pPr>
      <w:widowControl/>
    </w:pPr>
    <w:rPr>
      <w:rFonts w:ascii="Times New Roman" w:eastAsia="宋体" w:hAnsi="Times New Roman" w:cs="Times New Roman"/>
      <w:kern w:val="0"/>
      <w:szCs w:val="21"/>
    </w:rPr>
  </w:style>
  <w:style w:type="paragraph" w:customStyle="1" w:styleId="0505">
    <w:name w:val="样式 章标题 + 段前: 0.5 行 段后: 0.5 行"/>
    <w:basedOn w:val="ad"/>
    <w:rsid w:val="001F7860"/>
    <w:pPr>
      <w:widowControl/>
      <w:snapToGrid w:val="0"/>
      <w:spacing w:beforeLines="100" w:line="360" w:lineRule="auto"/>
      <w:outlineLvl w:val="1"/>
    </w:pPr>
    <w:rPr>
      <w:rFonts w:ascii="黑体" w:eastAsia="黑体" w:hAnsi="Times New Roman" w:cs="宋体"/>
      <w:kern w:val="0"/>
      <w:sz w:val="24"/>
      <w:szCs w:val="24"/>
    </w:rPr>
  </w:style>
  <w:style w:type="paragraph" w:customStyle="1" w:styleId="CharChar1CharCharCharChar1">
    <w:name w:val="Char Char1 Char Char Char Char1"/>
    <w:basedOn w:val="ad"/>
    <w:semiHidden/>
    <w:rsid w:val="001F7860"/>
    <w:pPr>
      <w:tabs>
        <w:tab w:val="num" w:pos="420"/>
      </w:tabs>
      <w:ind w:left="420" w:hanging="420"/>
    </w:pPr>
    <w:rPr>
      <w:rFonts w:ascii="Tahoma" w:eastAsia="宋体" w:hAnsi="Tahoma" w:cs="Times New Roman"/>
      <w:sz w:val="28"/>
      <w:szCs w:val="20"/>
    </w:rPr>
  </w:style>
  <w:style w:type="paragraph" w:customStyle="1" w:styleId="afff7">
    <w:name w:val="首行"/>
    <w:basedOn w:val="ad"/>
    <w:rsid w:val="001F7860"/>
    <w:rPr>
      <w:rFonts w:ascii="Times New Roman" w:eastAsia="宋体" w:hAnsi="Times New Roman" w:cs="Times New Roman"/>
      <w:sz w:val="24"/>
      <w:szCs w:val="20"/>
    </w:rPr>
  </w:style>
  <w:style w:type="paragraph" w:customStyle="1" w:styleId="afff8">
    <w:name w:val="页面小字"/>
    <w:rsid w:val="001F7860"/>
    <w:pPr>
      <w:spacing w:line="240" w:lineRule="atLeast"/>
      <w:jc w:val="center"/>
    </w:pPr>
    <w:rPr>
      <w:rFonts w:ascii="Times New Roman" w:eastAsia="宋体" w:hAnsi="Times New Roman" w:cs="Times New Roman"/>
      <w:noProof/>
      <w:kern w:val="0"/>
      <w:szCs w:val="20"/>
    </w:rPr>
  </w:style>
  <w:style w:type="paragraph" w:customStyle="1" w:styleId="text">
    <w:name w:val="text"/>
    <w:basedOn w:val="ad"/>
    <w:rsid w:val="001F7860"/>
    <w:pPr>
      <w:spacing w:line="360" w:lineRule="auto"/>
      <w:ind w:firstLine="454"/>
    </w:pPr>
    <w:rPr>
      <w:rFonts w:ascii="Times New Roman" w:eastAsia="宋体" w:hAnsi="Times New Roman" w:cs="Times New Roman"/>
      <w:sz w:val="24"/>
      <w:szCs w:val="20"/>
    </w:rPr>
  </w:style>
  <w:style w:type="paragraph" w:customStyle="1" w:styleId="afff9">
    <w:name w:val="标准正文"/>
    <w:basedOn w:val="ae"/>
    <w:rsid w:val="001F7860"/>
    <w:pPr>
      <w:spacing w:line="360" w:lineRule="auto"/>
      <w:ind w:firstLineChars="200" w:firstLine="480"/>
    </w:pPr>
    <w:rPr>
      <w:rFonts w:ascii="宋体" w:hAnsi="宋体" w:cs="宋体"/>
      <w:color w:val="000000"/>
      <w:sz w:val="24"/>
    </w:rPr>
  </w:style>
  <w:style w:type="character" w:customStyle="1" w:styleId="Charb">
    <w:name w:val="标准文件_字母编号列项 Char"/>
    <w:link w:val="afff0"/>
    <w:locked/>
    <w:rsid w:val="001F7860"/>
    <w:rPr>
      <w:rFonts w:ascii="宋体" w:eastAsia="宋体" w:hAnsi="Times New Roman" w:cs="Times New Roman"/>
      <w:kern w:val="0"/>
      <w:szCs w:val="20"/>
    </w:rPr>
  </w:style>
  <w:style w:type="paragraph" w:customStyle="1" w:styleId="3">
    <w:name w:val="样式3"/>
    <w:basedOn w:val="ad"/>
    <w:rsid w:val="001F7860"/>
    <w:pPr>
      <w:numPr>
        <w:numId w:val="5"/>
      </w:numPr>
      <w:spacing w:line="360" w:lineRule="auto"/>
    </w:pPr>
    <w:rPr>
      <w:rFonts w:ascii="宋体" w:eastAsia="宋体" w:hAnsi="Times New Roman" w:cs="Times New Roman"/>
      <w:sz w:val="24"/>
      <w:szCs w:val="20"/>
    </w:rPr>
  </w:style>
  <w:style w:type="character" w:customStyle="1" w:styleId="ycChar">
    <w:name w:val="yc我的正文 Char"/>
    <w:link w:val="yc"/>
    <w:rsid w:val="001F7860"/>
    <w:rPr>
      <w:sz w:val="24"/>
      <w:szCs w:val="24"/>
    </w:rPr>
  </w:style>
  <w:style w:type="paragraph" w:customStyle="1" w:styleId="yc">
    <w:name w:val="yc我的正文"/>
    <w:basedOn w:val="ad"/>
    <w:link w:val="ycChar"/>
    <w:rsid w:val="001F7860"/>
    <w:pPr>
      <w:spacing w:line="360" w:lineRule="auto"/>
      <w:ind w:firstLineChars="200" w:firstLine="200"/>
    </w:pPr>
    <w:rPr>
      <w:sz w:val="24"/>
      <w:szCs w:val="24"/>
    </w:rPr>
  </w:style>
  <w:style w:type="paragraph" w:customStyle="1" w:styleId="151">
    <w:name w:val="样式 宋体 小四 黑色 行距: 1.5 倍行距"/>
    <w:basedOn w:val="ad"/>
    <w:rsid w:val="001F7860"/>
    <w:pPr>
      <w:adjustRightInd w:val="0"/>
      <w:snapToGrid w:val="0"/>
      <w:spacing w:line="360" w:lineRule="auto"/>
    </w:pPr>
    <w:rPr>
      <w:rFonts w:ascii="宋体" w:eastAsia="宋体" w:hAnsi="宋体" w:cs="宋体"/>
      <w:color w:val="000000"/>
      <w:sz w:val="24"/>
      <w:szCs w:val="20"/>
    </w:rPr>
  </w:style>
  <w:style w:type="numbering" w:customStyle="1" w:styleId="11">
    <w:name w:val="11项目专用一级编号"/>
    <w:basedOn w:val="af1"/>
    <w:rsid w:val="001F7860"/>
    <w:pPr>
      <w:numPr>
        <w:numId w:val="6"/>
      </w:numPr>
    </w:pPr>
  </w:style>
  <w:style w:type="character" w:customStyle="1" w:styleId="CharChar4">
    <w:name w:val="Char Char4"/>
    <w:rsid w:val="001F7860"/>
    <w:rPr>
      <w:sz w:val="18"/>
      <w:szCs w:val="18"/>
    </w:rPr>
  </w:style>
  <w:style w:type="numbering" w:customStyle="1" w:styleId="TimesNewRoman">
    <w:name w:val="样式 多级符号 (西文) Times New Roman (中文) 黑体"/>
    <w:basedOn w:val="af1"/>
    <w:rsid w:val="001F7860"/>
    <w:pPr>
      <w:numPr>
        <w:numId w:val="7"/>
      </w:numPr>
    </w:pPr>
  </w:style>
  <w:style w:type="paragraph" w:customStyle="1" w:styleId="Style1">
    <w:name w:val="_Style 1"/>
    <w:basedOn w:val="ad"/>
    <w:rsid w:val="001F7860"/>
    <w:pPr>
      <w:ind w:firstLineChars="200" w:firstLine="420"/>
    </w:pPr>
    <w:rPr>
      <w:rFonts w:ascii="等线" w:eastAsia="等线" w:hAnsi="等线" w:cs="Times New Roman"/>
    </w:rPr>
  </w:style>
  <w:style w:type="paragraph" w:customStyle="1" w:styleId="1GF">
    <w:name w:val="1.GF报告正文"/>
    <w:basedOn w:val="ad"/>
    <w:rsid w:val="001F7860"/>
    <w:pPr>
      <w:widowControl/>
      <w:spacing w:line="360" w:lineRule="atLeast"/>
    </w:pPr>
    <w:rPr>
      <w:rFonts w:ascii="宋体" w:eastAsia="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1F7860"/>
    <w:pPr>
      <w:widowControl w:val="0"/>
      <w:jc w:val="both"/>
    </w:pPr>
  </w:style>
  <w:style w:type="paragraph" w:styleId="1">
    <w:name w:val="heading 1"/>
    <w:aliases w:val="yz标题 1,Char,章节,名称,论文题目,第一层,标题1,1,1    标题 1,一级标题,章,H1,Section Heading,Heading 0,R1,H11,标题 1t,我的标题 1,名称 Char,Char Char,编号标题 1,新标题 1,章标题(有序号)"/>
    <w:basedOn w:val="ad"/>
    <w:next w:val="ad"/>
    <w:link w:val="1Char"/>
    <w:qFormat/>
    <w:rsid w:val="001F7860"/>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aliases w:val="yz标题 2,a标题 2,Char1,第一层条,标题 2论文标题 1,论文标题 1,节名,第二层,h2,l2,2nd level,Titre2,Header 2,Head 2,1.1,36标题2,二级标题,Heading 2 Hidden,Heading 2 CCBS,（节）,节,H2,sect 1.2,Reset numbering,H21,R2,heading 2,sub-sect,dd heading 2,dh2,第一章 标题 2,Heading Two,PIM2,Titre3,HD2"/>
    <w:basedOn w:val="ad"/>
    <w:next w:val="ae"/>
    <w:link w:val="2Char"/>
    <w:qFormat/>
    <w:rsid w:val="001F7860"/>
    <w:pPr>
      <w:keepNext/>
      <w:keepLines/>
      <w:spacing w:before="260" w:after="260" w:line="400" w:lineRule="exact"/>
      <w:outlineLvl w:val="1"/>
    </w:pPr>
    <w:rPr>
      <w:rFonts w:ascii="Arial" w:eastAsia="宋体" w:hAnsi="Arial" w:cs="Times New Roman"/>
      <w:b/>
      <w:sz w:val="28"/>
      <w:szCs w:val="20"/>
    </w:rPr>
  </w:style>
  <w:style w:type="paragraph" w:styleId="30">
    <w:name w:val="heading 3"/>
    <w:aliases w:val="第二层条,分节,X.X.X,我的标题 3, Char,H3 Char, Char Char,H3,第三层,论文标题 2,标题 3t Char Char,标题 3t Char,标题 3t,三级标题 Char,Char2,Char Char2 Char,标题 3 Char Char Char Char,Char Char2 Char Char Char Char,Char Char2 Char Char Char,1.1.1 标题 3,1.1.1,Char Char2 Char Char"/>
    <w:basedOn w:val="ad"/>
    <w:next w:val="ad"/>
    <w:link w:val="3Char"/>
    <w:unhideWhenUsed/>
    <w:qFormat/>
    <w:rsid w:val="001F7860"/>
    <w:pPr>
      <w:keepNext/>
      <w:keepLines/>
      <w:widowControl/>
      <w:spacing w:before="260" w:after="260" w:line="416" w:lineRule="atLeast"/>
      <w:ind w:firstLine="419"/>
      <w:textAlignment w:val="baseline"/>
      <w:outlineLvl w:val="2"/>
    </w:pPr>
    <w:rPr>
      <w:rFonts w:ascii="Times New Roman" w:eastAsia="宋体" w:hAnsi="Times New Roman" w:cs="Times New Roman"/>
      <w:b/>
      <w:bCs/>
      <w:color w:val="000000"/>
      <w:kern w:val="0"/>
      <w:sz w:val="32"/>
      <w:szCs w:val="32"/>
      <w:u w:color="000000"/>
    </w:rPr>
  </w:style>
  <w:style w:type="paragraph" w:styleId="40">
    <w:name w:val="heading 4"/>
    <w:aliases w:val="yz标题 4 Char,论文标题 3,第三层条,分分节,第四层,1.1.1.1 标题 4,第三层条1.1,四级标题,我的标题 4 Char,我的标题 4,标题 41,我的标题 4 Char1,标题 41 Char Char,标题 4(表头),标题 4(表题),分分节 Char,标题 4(表头) Char,第三层条 Char,第四层 Char,标题 4(表题) Char Char Char,附录标题 4,我的标题 4 Char Char,1.1.1.1"/>
    <w:basedOn w:val="ad"/>
    <w:next w:val="ae"/>
    <w:link w:val="4Char"/>
    <w:qFormat/>
    <w:rsid w:val="001F7860"/>
    <w:pPr>
      <w:keepNext/>
      <w:keepLines/>
      <w:tabs>
        <w:tab w:val="num" w:pos="1080"/>
      </w:tabs>
      <w:spacing w:line="360" w:lineRule="auto"/>
      <w:outlineLvl w:val="3"/>
    </w:pPr>
    <w:rPr>
      <w:rFonts w:ascii="黑体" w:eastAsia="黑体" w:hAnsi="Arial" w:cs="Times New Roman"/>
      <w:bCs/>
      <w:sz w:val="24"/>
      <w:szCs w:val="28"/>
    </w:rPr>
  </w:style>
  <w:style w:type="paragraph" w:styleId="5">
    <w:name w:val="heading 5"/>
    <w:basedOn w:val="ad"/>
    <w:next w:val="ad"/>
    <w:link w:val="5Char"/>
    <w:qFormat/>
    <w:rsid w:val="001F7860"/>
    <w:pPr>
      <w:keepNext/>
      <w:keepLines/>
      <w:spacing w:before="280" w:after="290" w:line="376" w:lineRule="auto"/>
      <w:outlineLvl w:val="4"/>
    </w:pPr>
    <w:rPr>
      <w:rFonts w:ascii="Calibri" w:eastAsia="宋体" w:hAnsi="Calibri" w:cs="Times New Roman"/>
      <w:b/>
      <w:bCs/>
      <w:sz w:val="28"/>
      <w:szCs w:val="2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basedOn w:val="ad"/>
    <w:link w:val="Char"/>
    <w:unhideWhenUsed/>
    <w:qFormat/>
    <w:rsid w:val="001F78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
    <w:link w:val="af2"/>
    <w:qFormat/>
    <w:rsid w:val="001F7860"/>
    <w:rPr>
      <w:sz w:val="18"/>
      <w:szCs w:val="18"/>
    </w:rPr>
  </w:style>
  <w:style w:type="paragraph" w:styleId="af3">
    <w:name w:val="footer"/>
    <w:basedOn w:val="ad"/>
    <w:link w:val="Char0"/>
    <w:unhideWhenUsed/>
    <w:qFormat/>
    <w:rsid w:val="001F7860"/>
    <w:pPr>
      <w:tabs>
        <w:tab w:val="center" w:pos="4153"/>
        <w:tab w:val="right" w:pos="8306"/>
      </w:tabs>
      <w:snapToGrid w:val="0"/>
      <w:jc w:val="left"/>
    </w:pPr>
    <w:rPr>
      <w:sz w:val="18"/>
      <w:szCs w:val="18"/>
    </w:rPr>
  </w:style>
  <w:style w:type="character" w:customStyle="1" w:styleId="Char0">
    <w:name w:val="页脚 Char"/>
    <w:basedOn w:val="af"/>
    <w:link w:val="af3"/>
    <w:qFormat/>
    <w:rsid w:val="001F7860"/>
    <w:rPr>
      <w:sz w:val="18"/>
      <w:szCs w:val="18"/>
    </w:rPr>
  </w:style>
  <w:style w:type="character" w:customStyle="1" w:styleId="1Char">
    <w:name w:val="标题 1 Char"/>
    <w:aliases w:val="yz标题 1 Char,Char Char2,章节 Char,名称 Char1,论文题目 Char,第一层 Char,标题1 Char,1 Char,1    标题 1 Char,一级标题 Char,章 Char,H1 Char,Section Heading Char,Heading 0 Char,R1 Char,H11 Char,标题 1t Char,我的标题 1 Char,名称 Char Char,Char Char Char,编号标题 1 Char,新标题 1 Char"/>
    <w:basedOn w:val="af"/>
    <w:link w:val="1"/>
    <w:qFormat/>
    <w:rsid w:val="001F7860"/>
    <w:rPr>
      <w:rFonts w:ascii="Times New Roman" w:eastAsia="宋体" w:hAnsi="Times New Roman" w:cs="Times New Roman"/>
      <w:b/>
      <w:bCs/>
      <w:kern w:val="44"/>
      <w:sz w:val="44"/>
      <w:szCs w:val="44"/>
    </w:rPr>
  </w:style>
  <w:style w:type="character" w:customStyle="1" w:styleId="2Char">
    <w:name w:val="标题 2 Char"/>
    <w:aliases w:val="yz标题 2 Char,a标题 2 Char,Char1 Char,第一层条 Char,标题 2论文标题 1 Char,论文标题 1 Char,节名 Char,第二层 Char,h2 Char,l2 Char,2nd level Char,Titre2 Char,Header 2 Char,Head 2 Char,1.1 Char,36标题2 Char,二级标题 Char,Heading 2 Hidden Char,Heading 2 CCBS Char,（节） Char"/>
    <w:basedOn w:val="af"/>
    <w:link w:val="2"/>
    <w:qFormat/>
    <w:rsid w:val="001F7860"/>
    <w:rPr>
      <w:rFonts w:ascii="Arial" w:eastAsia="宋体" w:hAnsi="Arial" w:cs="Times New Roman"/>
      <w:b/>
      <w:sz w:val="28"/>
      <w:szCs w:val="20"/>
    </w:rPr>
  </w:style>
  <w:style w:type="character" w:customStyle="1" w:styleId="3Char">
    <w:name w:val="标题 3 Char"/>
    <w:aliases w:val="第二层条 Char,分节 Char,X.X.X Char,我的标题 3 Char, Char Char1,H3 Char Char, Char Char Char,H3 Char1,第三层 Char,论文标题 2 Char,标题 3t Char Char Char,标题 3t Char Char1,标题 3t Char1,三级标题 Char Char,Char2 Char,Char Char2 Char Char1,标题 3 Char Char Char Char Char"/>
    <w:basedOn w:val="af"/>
    <w:link w:val="30"/>
    <w:qFormat/>
    <w:rsid w:val="001F7860"/>
    <w:rPr>
      <w:rFonts w:ascii="Times New Roman" w:eastAsia="宋体" w:hAnsi="Times New Roman" w:cs="Times New Roman"/>
      <w:b/>
      <w:bCs/>
      <w:color w:val="000000"/>
      <w:kern w:val="0"/>
      <w:sz w:val="32"/>
      <w:szCs w:val="32"/>
      <w:u w:color="000000"/>
    </w:rPr>
  </w:style>
  <w:style w:type="character" w:customStyle="1" w:styleId="4Char">
    <w:name w:val="标题 4 Char"/>
    <w:aliases w:val="yz标题 4 Char Char,论文标题 3 Char,第三层条 Char1,分分节 Char1,第四层 Char1,1.1.1.1 标题 4 Char,第三层条1.1 Char,四级标题 Char,我的标题 4 Char Char1,我的标题 4 Char2,标题 41 Char,我的标题 4 Char1 Char,标题 41 Char Char Char,标题 4(表头) Char1,标题 4(表题) Char,分分节 Char Char,标题 4(表头) Char Char"/>
    <w:basedOn w:val="af"/>
    <w:link w:val="40"/>
    <w:rsid w:val="001F7860"/>
    <w:rPr>
      <w:rFonts w:ascii="黑体" w:eastAsia="黑体" w:hAnsi="Arial" w:cs="Times New Roman"/>
      <w:bCs/>
      <w:sz w:val="24"/>
      <w:szCs w:val="28"/>
    </w:rPr>
  </w:style>
  <w:style w:type="character" w:customStyle="1" w:styleId="5Char">
    <w:name w:val="标题 5 Char"/>
    <w:basedOn w:val="af"/>
    <w:link w:val="5"/>
    <w:rsid w:val="001F7860"/>
    <w:rPr>
      <w:rFonts w:ascii="Calibri" w:eastAsia="宋体" w:hAnsi="Calibri" w:cs="Times New Roman"/>
      <w:b/>
      <w:bCs/>
      <w:sz w:val="28"/>
      <w:szCs w:val="28"/>
    </w:rPr>
  </w:style>
  <w:style w:type="paragraph" w:styleId="af4">
    <w:name w:val="Balloon Text"/>
    <w:basedOn w:val="ad"/>
    <w:link w:val="Char1"/>
    <w:uiPriority w:val="99"/>
    <w:unhideWhenUsed/>
    <w:qFormat/>
    <w:rsid w:val="001F7860"/>
    <w:rPr>
      <w:sz w:val="18"/>
      <w:szCs w:val="18"/>
    </w:rPr>
  </w:style>
  <w:style w:type="character" w:customStyle="1" w:styleId="Char1">
    <w:name w:val="批注框文本 Char"/>
    <w:basedOn w:val="af"/>
    <w:link w:val="af4"/>
    <w:uiPriority w:val="99"/>
    <w:qFormat/>
    <w:rsid w:val="001F7860"/>
    <w:rPr>
      <w:sz w:val="18"/>
      <w:szCs w:val="18"/>
    </w:rPr>
  </w:style>
  <w:style w:type="paragraph" w:customStyle="1" w:styleId="CharChar1">
    <w:name w:val="Char Char1"/>
    <w:basedOn w:val="ad"/>
    <w:rsid w:val="001F7860"/>
    <w:rPr>
      <w:rFonts w:ascii="Times New Roman" w:eastAsia="宋体" w:hAnsi="Times New Roman" w:cs="Times New Roman"/>
      <w:szCs w:val="24"/>
    </w:rPr>
  </w:style>
  <w:style w:type="paragraph" w:styleId="ae">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d"/>
    <w:link w:val="Char10"/>
    <w:rsid w:val="001F7860"/>
    <w:pPr>
      <w:ind w:firstLine="420"/>
    </w:pPr>
    <w:rPr>
      <w:rFonts w:ascii="Times New Roman" w:eastAsia="宋体" w:hAnsi="Times New Roman" w:cs="Times New Roman"/>
      <w:sz w:val="28"/>
      <w:szCs w:val="20"/>
    </w:rPr>
  </w:style>
  <w:style w:type="character" w:customStyle="1" w:styleId="Char10">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e"/>
    <w:rsid w:val="001F7860"/>
    <w:rPr>
      <w:rFonts w:ascii="Times New Roman" w:eastAsia="宋体" w:hAnsi="Times New Roman" w:cs="Times New Roman"/>
      <w:sz w:val="28"/>
      <w:szCs w:val="20"/>
    </w:rPr>
  </w:style>
  <w:style w:type="numbering" w:customStyle="1" w:styleId="10">
    <w:name w:val="无列表1"/>
    <w:next w:val="af1"/>
    <w:semiHidden/>
    <w:rsid w:val="001F7860"/>
  </w:style>
  <w:style w:type="paragraph" w:styleId="af5">
    <w:name w:val="Document Map"/>
    <w:basedOn w:val="ad"/>
    <w:link w:val="Char2"/>
    <w:semiHidden/>
    <w:rsid w:val="001F7860"/>
    <w:pPr>
      <w:widowControl/>
      <w:shd w:val="clear" w:color="auto" w:fill="000080"/>
      <w:spacing w:line="351" w:lineRule="atLeast"/>
      <w:ind w:firstLine="419"/>
      <w:textAlignment w:val="baseline"/>
    </w:pPr>
    <w:rPr>
      <w:rFonts w:ascii="Times New Roman" w:eastAsia="宋体" w:hAnsi="Times New Roman" w:cs="Times New Roman"/>
      <w:color w:val="000000"/>
      <w:kern w:val="0"/>
      <w:szCs w:val="20"/>
      <w:u w:color="000000"/>
    </w:rPr>
  </w:style>
  <w:style w:type="character" w:customStyle="1" w:styleId="Char2">
    <w:name w:val="文档结构图 Char"/>
    <w:basedOn w:val="af"/>
    <w:link w:val="af5"/>
    <w:semiHidden/>
    <w:rsid w:val="001F7860"/>
    <w:rPr>
      <w:rFonts w:ascii="Times New Roman" w:eastAsia="宋体" w:hAnsi="Times New Roman" w:cs="Times New Roman"/>
      <w:color w:val="000000"/>
      <w:kern w:val="0"/>
      <w:szCs w:val="20"/>
      <w:u w:color="000000"/>
      <w:shd w:val="clear" w:color="auto" w:fill="000080"/>
    </w:rPr>
  </w:style>
  <w:style w:type="character" w:styleId="af6">
    <w:name w:val="Strong"/>
    <w:qFormat/>
    <w:rsid w:val="001F7860"/>
    <w:rPr>
      <w:b/>
      <w:bCs/>
    </w:rPr>
  </w:style>
  <w:style w:type="paragraph" w:styleId="af7">
    <w:name w:val="caption"/>
    <w:aliases w:val="题注 Char5,题注 Char Char,题注 Char5 Char Char,题注 Char Char Char Char1,题注 Char5 Char Char Char Char,题注 Char Char Char Char1 Char Char,题注 Char5 Char Char Char Char Char Char,题注 Char Char Char Char1 Char Char Char Char,题注 Char,题注1 Char Char Char,题注1 Char,题注1"/>
    <w:basedOn w:val="ad"/>
    <w:next w:val="ad"/>
    <w:link w:val="Char11"/>
    <w:qFormat/>
    <w:rsid w:val="001F7860"/>
    <w:pPr>
      <w:spacing w:before="152" w:after="160" w:line="360" w:lineRule="auto"/>
    </w:pPr>
    <w:rPr>
      <w:rFonts w:ascii="Arial" w:eastAsia="黑体" w:hAnsi="Arial" w:cs="Arial"/>
      <w:sz w:val="20"/>
      <w:szCs w:val="20"/>
    </w:rPr>
  </w:style>
  <w:style w:type="character" w:customStyle="1" w:styleId="Char11">
    <w:name w:val="题注 Char1"/>
    <w:aliases w:val="题注 Char5 Char,题注 Char Char Char,题注 Char5 Char Char Char,题注 Char Char Char Char1 Char,题注 Char5 Char Char Char Char Char,题注 Char Char Char Char1 Char Char Char,题注 Char5 Char Char Char Char Char Char Char,题注 Char Char1,题注1 Char Char Char Char"/>
    <w:link w:val="af7"/>
    <w:rsid w:val="001F7860"/>
    <w:rPr>
      <w:rFonts w:ascii="Arial" w:eastAsia="黑体" w:hAnsi="Arial" w:cs="Arial"/>
      <w:sz w:val="20"/>
      <w:szCs w:val="20"/>
    </w:rPr>
  </w:style>
  <w:style w:type="paragraph" w:customStyle="1" w:styleId="15">
    <w:name w:val="样式 小四 行距: 1.5 倍行距"/>
    <w:basedOn w:val="ad"/>
    <w:uiPriority w:val="99"/>
    <w:rsid w:val="001F7860"/>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150">
    <w:name w:val="15"/>
    <w:basedOn w:val="ad"/>
    <w:rsid w:val="001F7860"/>
    <w:pPr>
      <w:widowControl/>
      <w:spacing w:before="152" w:after="160"/>
    </w:pPr>
    <w:rPr>
      <w:rFonts w:ascii="Arial" w:eastAsia="宋体" w:hAnsi="Arial" w:cs="Arial"/>
      <w:kern w:val="0"/>
      <w:sz w:val="20"/>
      <w:szCs w:val="20"/>
    </w:rPr>
  </w:style>
  <w:style w:type="paragraph" w:styleId="af8">
    <w:name w:val="List Paragraph"/>
    <w:basedOn w:val="ad"/>
    <w:uiPriority w:val="34"/>
    <w:qFormat/>
    <w:rsid w:val="001F7860"/>
    <w:pPr>
      <w:ind w:firstLineChars="200" w:firstLine="420"/>
    </w:pPr>
    <w:rPr>
      <w:rFonts w:ascii="Calibri" w:eastAsia="宋体" w:hAnsi="Calibri" w:cs="Times New Roman"/>
    </w:rPr>
  </w:style>
  <w:style w:type="character" w:customStyle="1" w:styleId="C503-Char">
    <w:name w:val="C503-正文格式 Char"/>
    <w:link w:val="C503-"/>
    <w:qFormat/>
    <w:rsid w:val="001F7860"/>
    <w:rPr>
      <w:rFonts w:cs="宋体"/>
      <w:sz w:val="24"/>
    </w:rPr>
  </w:style>
  <w:style w:type="paragraph" w:customStyle="1" w:styleId="C503-">
    <w:name w:val="C503-正文格式"/>
    <w:basedOn w:val="ad"/>
    <w:link w:val="C503-Char"/>
    <w:qFormat/>
    <w:rsid w:val="001F7860"/>
    <w:pPr>
      <w:spacing w:line="360" w:lineRule="auto"/>
      <w:ind w:firstLineChars="200" w:firstLine="480"/>
    </w:pPr>
    <w:rPr>
      <w:rFonts w:cs="宋体"/>
      <w:sz w:val="24"/>
    </w:rPr>
  </w:style>
  <w:style w:type="numbering" w:customStyle="1" w:styleId="110">
    <w:name w:val="无列表11"/>
    <w:next w:val="af1"/>
    <w:uiPriority w:val="99"/>
    <w:semiHidden/>
    <w:unhideWhenUsed/>
    <w:rsid w:val="001F7860"/>
  </w:style>
  <w:style w:type="paragraph" w:styleId="af9">
    <w:name w:val="annotation text"/>
    <w:basedOn w:val="ad"/>
    <w:link w:val="Char3"/>
    <w:qFormat/>
    <w:rsid w:val="001F7860"/>
    <w:pPr>
      <w:widowControl/>
      <w:spacing w:line="351" w:lineRule="atLeast"/>
      <w:ind w:firstLine="419"/>
      <w:jc w:val="left"/>
      <w:textAlignment w:val="baseline"/>
    </w:pPr>
    <w:rPr>
      <w:rFonts w:ascii="Times New Roman" w:eastAsia="宋体" w:hAnsi="Times New Roman" w:cs="Times New Roman"/>
      <w:color w:val="000000"/>
      <w:kern w:val="0"/>
      <w:szCs w:val="20"/>
      <w:u w:color="000000"/>
    </w:rPr>
  </w:style>
  <w:style w:type="character" w:customStyle="1" w:styleId="Char3">
    <w:name w:val="批注文字 Char"/>
    <w:basedOn w:val="af"/>
    <w:link w:val="af9"/>
    <w:qFormat/>
    <w:rsid w:val="001F7860"/>
    <w:rPr>
      <w:rFonts w:ascii="Times New Roman" w:eastAsia="宋体" w:hAnsi="Times New Roman" w:cs="Times New Roman"/>
      <w:color w:val="000000"/>
      <w:kern w:val="0"/>
      <w:szCs w:val="20"/>
      <w:u w:color="000000"/>
    </w:rPr>
  </w:style>
  <w:style w:type="paragraph" w:styleId="afa">
    <w:name w:val="annotation subject"/>
    <w:basedOn w:val="af9"/>
    <w:next w:val="af9"/>
    <w:link w:val="Char4"/>
    <w:unhideWhenUsed/>
    <w:qFormat/>
    <w:rsid w:val="001F7860"/>
    <w:pPr>
      <w:widowControl w:val="0"/>
      <w:spacing w:line="240" w:lineRule="auto"/>
      <w:ind w:firstLine="0"/>
      <w:textAlignment w:val="auto"/>
    </w:pPr>
    <w:rPr>
      <w:b/>
      <w:bCs/>
      <w:color w:val="auto"/>
      <w:kern w:val="2"/>
      <w:szCs w:val="24"/>
    </w:rPr>
  </w:style>
  <w:style w:type="character" w:customStyle="1" w:styleId="Char4">
    <w:name w:val="批注主题 Char"/>
    <w:basedOn w:val="Char3"/>
    <w:link w:val="afa"/>
    <w:qFormat/>
    <w:rsid w:val="001F7860"/>
    <w:rPr>
      <w:rFonts w:ascii="Times New Roman" w:eastAsia="宋体" w:hAnsi="Times New Roman" w:cs="Times New Roman"/>
      <w:b/>
      <w:bCs/>
      <w:color w:val="000000"/>
      <w:kern w:val="0"/>
      <w:szCs w:val="24"/>
      <w:u w:color="000000"/>
    </w:rPr>
  </w:style>
  <w:style w:type="paragraph" w:styleId="7">
    <w:name w:val="toc 7"/>
    <w:basedOn w:val="ad"/>
    <w:next w:val="ad"/>
    <w:uiPriority w:val="39"/>
    <w:unhideWhenUsed/>
    <w:qFormat/>
    <w:rsid w:val="001F7860"/>
    <w:pPr>
      <w:ind w:leftChars="1200" w:left="2520"/>
    </w:pPr>
    <w:rPr>
      <w:rFonts w:ascii="Times New Roman" w:eastAsia="宋体" w:hAnsi="Times New Roman" w:cs="Times New Roman"/>
      <w:szCs w:val="24"/>
    </w:rPr>
  </w:style>
  <w:style w:type="paragraph" w:styleId="afb">
    <w:name w:val="Body Text"/>
    <w:basedOn w:val="ad"/>
    <w:link w:val="Char5"/>
    <w:unhideWhenUsed/>
    <w:qFormat/>
    <w:rsid w:val="001F7860"/>
    <w:pPr>
      <w:spacing w:after="120"/>
    </w:pPr>
    <w:rPr>
      <w:rFonts w:ascii="Times New Roman" w:eastAsia="宋体" w:hAnsi="Times New Roman" w:cs="Times New Roman"/>
      <w:szCs w:val="24"/>
    </w:rPr>
  </w:style>
  <w:style w:type="character" w:customStyle="1" w:styleId="Char5">
    <w:name w:val="正文文本 Char"/>
    <w:basedOn w:val="af"/>
    <w:link w:val="afb"/>
    <w:qFormat/>
    <w:rsid w:val="001F7860"/>
    <w:rPr>
      <w:rFonts w:ascii="Times New Roman" w:eastAsia="宋体" w:hAnsi="Times New Roman" w:cs="Times New Roman"/>
      <w:szCs w:val="24"/>
    </w:rPr>
  </w:style>
  <w:style w:type="paragraph" w:styleId="afc">
    <w:name w:val="Body Text Indent"/>
    <w:basedOn w:val="ad"/>
    <w:link w:val="Char6"/>
    <w:unhideWhenUsed/>
    <w:qFormat/>
    <w:rsid w:val="001F7860"/>
    <w:pPr>
      <w:spacing w:line="400" w:lineRule="exact"/>
      <w:ind w:firstLineChars="200" w:firstLine="420"/>
    </w:pPr>
    <w:rPr>
      <w:rFonts w:ascii="宋体" w:eastAsia="宋体" w:hAnsi="宋体" w:cs="Times New Roman"/>
      <w:szCs w:val="24"/>
    </w:rPr>
  </w:style>
  <w:style w:type="character" w:customStyle="1" w:styleId="Char6">
    <w:name w:val="正文文本缩进 Char"/>
    <w:basedOn w:val="af"/>
    <w:link w:val="afc"/>
    <w:qFormat/>
    <w:rsid w:val="001F7860"/>
    <w:rPr>
      <w:rFonts w:ascii="宋体" w:eastAsia="宋体" w:hAnsi="宋体" w:cs="Times New Roman"/>
      <w:szCs w:val="24"/>
    </w:rPr>
  </w:style>
  <w:style w:type="paragraph" w:styleId="50">
    <w:name w:val="toc 5"/>
    <w:basedOn w:val="ad"/>
    <w:next w:val="ad"/>
    <w:uiPriority w:val="39"/>
    <w:unhideWhenUsed/>
    <w:qFormat/>
    <w:rsid w:val="001F7860"/>
    <w:pPr>
      <w:ind w:leftChars="800" w:left="1680"/>
    </w:pPr>
    <w:rPr>
      <w:rFonts w:ascii="Times New Roman" w:eastAsia="宋体" w:hAnsi="Times New Roman" w:cs="Times New Roman"/>
      <w:szCs w:val="24"/>
    </w:rPr>
  </w:style>
  <w:style w:type="paragraph" w:styleId="31">
    <w:name w:val="toc 3"/>
    <w:basedOn w:val="ad"/>
    <w:next w:val="ad"/>
    <w:uiPriority w:val="39"/>
    <w:unhideWhenUsed/>
    <w:qFormat/>
    <w:rsid w:val="001F7860"/>
    <w:pPr>
      <w:ind w:leftChars="400" w:left="840"/>
    </w:pPr>
    <w:rPr>
      <w:rFonts w:ascii="Times New Roman" w:eastAsia="宋体" w:hAnsi="Times New Roman" w:cs="Times New Roman"/>
      <w:szCs w:val="24"/>
    </w:rPr>
  </w:style>
  <w:style w:type="paragraph" w:styleId="8">
    <w:name w:val="toc 8"/>
    <w:basedOn w:val="ad"/>
    <w:next w:val="ad"/>
    <w:uiPriority w:val="39"/>
    <w:unhideWhenUsed/>
    <w:qFormat/>
    <w:rsid w:val="001F7860"/>
    <w:pPr>
      <w:ind w:leftChars="1400" w:left="2940"/>
    </w:pPr>
    <w:rPr>
      <w:rFonts w:ascii="Times New Roman" w:eastAsia="宋体" w:hAnsi="Times New Roman" w:cs="Times New Roman"/>
      <w:szCs w:val="24"/>
    </w:rPr>
  </w:style>
  <w:style w:type="paragraph" w:styleId="afd">
    <w:name w:val="Date"/>
    <w:basedOn w:val="ad"/>
    <w:next w:val="ad"/>
    <w:link w:val="Char7"/>
    <w:unhideWhenUsed/>
    <w:qFormat/>
    <w:rsid w:val="001F7860"/>
    <w:pPr>
      <w:ind w:leftChars="2500" w:left="100"/>
    </w:pPr>
    <w:rPr>
      <w:rFonts w:ascii="宋体" w:eastAsia="宋体" w:hAnsi="宋体" w:cs="Times New Roman"/>
      <w:szCs w:val="24"/>
    </w:rPr>
  </w:style>
  <w:style w:type="character" w:customStyle="1" w:styleId="Char7">
    <w:name w:val="日期 Char"/>
    <w:basedOn w:val="af"/>
    <w:link w:val="afd"/>
    <w:qFormat/>
    <w:rsid w:val="001F7860"/>
    <w:rPr>
      <w:rFonts w:ascii="宋体" w:eastAsia="宋体" w:hAnsi="宋体" w:cs="Times New Roman"/>
      <w:szCs w:val="24"/>
    </w:rPr>
  </w:style>
  <w:style w:type="paragraph" w:styleId="afe">
    <w:name w:val="endnote text"/>
    <w:basedOn w:val="ad"/>
    <w:link w:val="Char8"/>
    <w:unhideWhenUsed/>
    <w:qFormat/>
    <w:rsid w:val="001F7860"/>
    <w:pPr>
      <w:snapToGrid w:val="0"/>
      <w:jc w:val="left"/>
    </w:pPr>
    <w:rPr>
      <w:rFonts w:ascii="Times New Roman" w:eastAsia="宋体" w:hAnsi="Times New Roman" w:cs="Times New Roman"/>
      <w:szCs w:val="24"/>
    </w:rPr>
  </w:style>
  <w:style w:type="character" w:customStyle="1" w:styleId="Char8">
    <w:name w:val="尾注文本 Char"/>
    <w:basedOn w:val="af"/>
    <w:link w:val="afe"/>
    <w:qFormat/>
    <w:rsid w:val="001F7860"/>
    <w:rPr>
      <w:rFonts w:ascii="Times New Roman" w:eastAsia="宋体" w:hAnsi="Times New Roman" w:cs="Times New Roman"/>
      <w:szCs w:val="24"/>
    </w:rPr>
  </w:style>
  <w:style w:type="paragraph" w:styleId="12">
    <w:name w:val="toc 1"/>
    <w:basedOn w:val="ad"/>
    <w:next w:val="ad"/>
    <w:uiPriority w:val="39"/>
    <w:unhideWhenUsed/>
    <w:qFormat/>
    <w:rsid w:val="001F7860"/>
    <w:rPr>
      <w:rFonts w:ascii="Times New Roman" w:eastAsia="宋体" w:hAnsi="Times New Roman" w:cs="Times New Roman"/>
      <w:szCs w:val="24"/>
    </w:rPr>
  </w:style>
  <w:style w:type="paragraph" w:styleId="41">
    <w:name w:val="toc 4"/>
    <w:basedOn w:val="ad"/>
    <w:next w:val="ad"/>
    <w:uiPriority w:val="39"/>
    <w:unhideWhenUsed/>
    <w:qFormat/>
    <w:rsid w:val="001F7860"/>
    <w:pPr>
      <w:ind w:leftChars="600" w:left="1260"/>
    </w:pPr>
    <w:rPr>
      <w:rFonts w:ascii="Times New Roman" w:eastAsia="宋体" w:hAnsi="Times New Roman" w:cs="Times New Roman"/>
      <w:szCs w:val="24"/>
    </w:rPr>
  </w:style>
  <w:style w:type="paragraph" w:styleId="aff">
    <w:name w:val="footnote text"/>
    <w:basedOn w:val="ad"/>
    <w:link w:val="Char9"/>
    <w:unhideWhenUsed/>
    <w:qFormat/>
    <w:rsid w:val="001F7860"/>
    <w:pPr>
      <w:snapToGrid w:val="0"/>
      <w:jc w:val="left"/>
    </w:pPr>
    <w:rPr>
      <w:rFonts w:ascii="Times New Roman" w:eastAsia="宋体" w:hAnsi="Times New Roman" w:cs="Times New Roman"/>
      <w:sz w:val="18"/>
      <w:szCs w:val="18"/>
    </w:rPr>
  </w:style>
  <w:style w:type="character" w:customStyle="1" w:styleId="Char9">
    <w:name w:val="脚注文本 Char"/>
    <w:basedOn w:val="af"/>
    <w:link w:val="aff"/>
    <w:qFormat/>
    <w:rsid w:val="001F7860"/>
    <w:rPr>
      <w:rFonts w:ascii="Times New Roman" w:eastAsia="宋体" w:hAnsi="Times New Roman" w:cs="Times New Roman"/>
      <w:sz w:val="18"/>
      <w:szCs w:val="18"/>
    </w:rPr>
  </w:style>
  <w:style w:type="paragraph" w:styleId="6">
    <w:name w:val="toc 6"/>
    <w:basedOn w:val="ad"/>
    <w:next w:val="ad"/>
    <w:uiPriority w:val="39"/>
    <w:unhideWhenUsed/>
    <w:qFormat/>
    <w:rsid w:val="001F7860"/>
    <w:pPr>
      <w:ind w:leftChars="1000" w:left="2100"/>
    </w:pPr>
    <w:rPr>
      <w:rFonts w:ascii="Times New Roman" w:eastAsia="宋体" w:hAnsi="Times New Roman" w:cs="Times New Roman"/>
      <w:szCs w:val="24"/>
    </w:rPr>
  </w:style>
  <w:style w:type="paragraph" w:styleId="20">
    <w:name w:val="toc 2"/>
    <w:basedOn w:val="ad"/>
    <w:next w:val="ad"/>
    <w:uiPriority w:val="39"/>
    <w:unhideWhenUsed/>
    <w:qFormat/>
    <w:rsid w:val="001F7860"/>
    <w:pPr>
      <w:ind w:leftChars="200" w:left="420"/>
    </w:pPr>
    <w:rPr>
      <w:rFonts w:ascii="Times New Roman" w:eastAsia="宋体" w:hAnsi="Times New Roman" w:cs="Times New Roman"/>
      <w:szCs w:val="24"/>
    </w:rPr>
  </w:style>
  <w:style w:type="paragraph" w:styleId="9">
    <w:name w:val="toc 9"/>
    <w:basedOn w:val="ad"/>
    <w:next w:val="ad"/>
    <w:uiPriority w:val="39"/>
    <w:unhideWhenUsed/>
    <w:qFormat/>
    <w:rsid w:val="001F7860"/>
    <w:pPr>
      <w:ind w:leftChars="1600" w:left="3360"/>
    </w:pPr>
    <w:rPr>
      <w:rFonts w:ascii="Times New Roman" w:eastAsia="宋体" w:hAnsi="Times New Roman" w:cs="Times New Roman"/>
      <w:szCs w:val="24"/>
    </w:rPr>
  </w:style>
  <w:style w:type="character" w:styleId="aff0">
    <w:name w:val="endnote reference"/>
    <w:unhideWhenUsed/>
    <w:qFormat/>
    <w:rsid w:val="001F7860"/>
    <w:rPr>
      <w:vertAlign w:val="superscript"/>
    </w:rPr>
  </w:style>
  <w:style w:type="character" w:styleId="aff1">
    <w:name w:val="page number"/>
    <w:qFormat/>
    <w:rsid w:val="001F7860"/>
  </w:style>
  <w:style w:type="character" w:styleId="aff2">
    <w:name w:val="Hyperlink"/>
    <w:uiPriority w:val="99"/>
    <w:unhideWhenUsed/>
    <w:qFormat/>
    <w:rsid w:val="001F7860"/>
    <w:rPr>
      <w:color w:val="0000FF"/>
      <w:u w:val="single"/>
    </w:rPr>
  </w:style>
  <w:style w:type="character" w:styleId="aff3">
    <w:name w:val="annotation reference"/>
    <w:unhideWhenUsed/>
    <w:qFormat/>
    <w:rsid w:val="001F7860"/>
    <w:rPr>
      <w:sz w:val="21"/>
      <w:szCs w:val="21"/>
    </w:rPr>
  </w:style>
  <w:style w:type="character" w:styleId="aff4">
    <w:name w:val="footnote reference"/>
    <w:unhideWhenUsed/>
    <w:qFormat/>
    <w:rsid w:val="001F7860"/>
    <w:rPr>
      <w:vertAlign w:val="superscript"/>
    </w:rPr>
  </w:style>
  <w:style w:type="table" w:styleId="aff5">
    <w:name w:val="Table Grid"/>
    <w:basedOn w:val="af0"/>
    <w:qFormat/>
    <w:rsid w:val="001F786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标准文件_附录标识"/>
    <w:qFormat/>
    <w:rsid w:val="001F7860"/>
    <w:pPr>
      <w:numPr>
        <w:numId w:val="1"/>
      </w:numPr>
      <w:shd w:val="clear" w:color="auto" w:fill="FFFFFF"/>
      <w:tabs>
        <w:tab w:val="left" w:pos="6405"/>
      </w:tabs>
      <w:spacing w:before="640" w:after="160"/>
      <w:jc w:val="center"/>
      <w:outlineLvl w:val="0"/>
    </w:pPr>
    <w:rPr>
      <w:rFonts w:ascii="黑体" w:eastAsia="黑体" w:hAnsi="Times New Roman" w:cs="Times New Roman"/>
      <w:kern w:val="0"/>
      <w:szCs w:val="20"/>
    </w:rPr>
  </w:style>
  <w:style w:type="paragraph" w:customStyle="1" w:styleId="ac">
    <w:name w:val="标准文件_五级条标题"/>
    <w:basedOn w:val="ab"/>
    <w:next w:val="aff6"/>
    <w:qFormat/>
    <w:rsid w:val="001F7860"/>
    <w:pPr>
      <w:numPr>
        <w:ilvl w:val="6"/>
      </w:numPr>
      <w:outlineLvl w:val="6"/>
    </w:pPr>
  </w:style>
  <w:style w:type="paragraph" w:customStyle="1" w:styleId="ab">
    <w:name w:val="标准文件_四级条标题"/>
    <w:basedOn w:val="aa"/>
    <w:next w:val="aff6"/>
    <w:qFormat/>
    <w:rsid w:val="001F7860"/>
    <w:pPr>
      <w:numPr>
        <w:ilvl w:val="5"/>
      </w:numPr>
      <w:ind w:left="1768"/>
      <w:outlineLvl w:val="5"/>
    </w:pPr>
  </w:style>
  <w:style w:type="paragraph" w:customStyle="1" w:styleId="aa">
    <w:name w:val="标准文件_三级条标题"/>
    <w:basedOn w:val="aff7"/>
    <w:next w:val="aff6"/>
    <w:qFormat/>
    <w:rsid w:val="001F7860"/>
    <w:pPr>
      <w:numPr>
        <w:ilvl w:val="4"/>
        <w:numId w:val="2"/>
      </w:numPr>
      <w:ind w:left="1664"/>
      <w:outlineLvl w:val="4"/>
    </w:pPr>
  </w:style>
  <w:style w:type="paragraph" w:customStyle="1" w:styleId="aff7">
    <w:name w:val="标准文件_二级条标题"/>
    <w:basedOn w:val="a9"/>
    <w:next w:val="aff6"/>
    <w:qFormat/>
    <w:rsid w:val="001F7860"/>
    <w:pPr>
      <w:numPr>
        <w:ilvl w:val="0"/>
        <w:numId w:val="0"/>
      </w:numPr>
      <w:outlineLvl w:val="3"/>
    </w:pPr>
  </w:style>
  <w:style w:type="paragraph" w:customStyle="1" w:styleId="a9">
    <w:name w:val="标准文件_一级条标题"/>
    <w:basedOn w:val="a8"/>
    <w:next w:val="aff6"/>
    <w:qFormat/>
    <w:rsid w:val="001F7860"/>
    <w:pPr>
      <w:numPr>
        <w:ilvl w:val="2"/>
      </w:numPr>
      <w:spacing w:beforeLines="0" w:afterLines="0"/>
      <w:ind w:leftChars="0"/>
      <w:outlineLvl w:val="2"/>
    </w:pPr>
  </w:style>
  <w:style w:type="paragraph" w:customStyle="1" w:styleId="a8">
    <w:name w:val="标准文件_章标题"/>
    <w:next w:val="aff6"/>
    <w:qFormat/>
    <w:rsid w:val="001F7860"/>
    <w:pPr>
      <w:numPr>
        <w:ilvl w:val="1"/>
        <w:numId w:val="2"/>
      </w:numPr>
      <w:spacing w:beforeLines="50" w:afterLines="50"/>
      <w:ind w:leftChars="-50" w:left="-50" w:rightChars="-50" w:right="-50"/>
      <w:jc w:val="both"/>
      <w:outlineLvl w:val="1"/>
    </w:pPr>
    <w:rPr>
      <w:rFonts w:ascii="黑体" w:eastAsia="黑体" w:hAnsi="Times New Roman" w:cs="Times New Roman"/>
      <w:spacing w:val="2"/>
      <w:kern w:val="0"/>
      <w:szCs w:val="20"/>
    </w:rPr>
  </w:style>
  <w:style w:type="paragraph" w:customStyle="1" w:styleId="aff6">
    <w:name w:val="标准文件_段"/>
    <w:qFormat/>
    <w:rsid w:val="001F7860"/>
    <w:pPr>
      <w:autoSpaceDE w:val="0"/>
      <w:autoSpaceDN w:val="0"/>
      <w:adjustRightInd w:val="0"/>
      <w:snapToGrid w:val="0"/>
      <w:spacing w:line="360" w:lineRule="exact"/>
      <w:ind w:rightChars="-50" w:right="-105"/>
    </w:pPr>
    <w:rPr>
      <w:rFonts w:ascii="宋体" w:eastAsia="宋体" w:hAnsi="宋体" w:cs="Times New Roman"/>
      <w:color w:val="FF0000"/>
      <w:spacing w:val="2"/>
      <w:kern w:val="0"/>
      <w:szCs w:val="21"/>
    </w:rPr>
  </w:style>
  <w:style w:type="paragraph" w:customStyle="1" w:styleId="aff8">
    <w:name w:val="章标题"/>
    <w:next w:val="aff9"/>
    <w:qFormat/>
    <w:rsid w:val="001F7860"/>
    <w:pPr>
      <w:spacing w:beforeLines="50" w:afterLines="50"/>
      <w:ind w:left="105"/>
      <w:jc w:val="both"/>
      <w:outlineLvl w:val="1"/>
    </w:pPr>
    <w:rPr>
      <w:rFonts w:ascii="黑体" w:eastAsia="黑体" w:hAnsi="Times New Roman" w:cs="Times New Roman"/>
      <w:kern w:val="0"/>
      <w:szCs w:val="20"/>
    </w:rPr>
  </w:style>
  <w:style w:type="paragraph" w:customStyle="1" w:styleId="aff9">
    <w:name w:val="段"/>
    <w:qFormat/>
    <w:rsid w:val="001F7860"/>
    <w:pPr>
      <w:autoSpaceDE w:val="0"/>
      <w:autoSpaceDN w:val="0"/>
      <w:ind w:firstLineChars="200" w:firstLine="200"/>
      <w:jc w:val="both"/>
    </w:pPr>
    <w:rPr>
      <w:rFonts w:ascii="宋体" w:eastAsia="宋体" w:hAnsi="Times New Roman" w:cs="Times New Roman"/>
      <w:kern w:val="0"/>
      <w:szCs w:val="20"/>
    </w:rPr>
  </w:style>
  <w:style w:type="paragraph" w:customStyle="1" w:styleId="affa">
    <w:name w:val="一级条标题"/>
    <w:basedOn w:val="aff8"/>
    <w:next w:val="aff9"/>
    <w:qFormat/>
    <w:rsid w:val="001F7860"/>
    <w:pPr>
      <w:spacing w:beforeLines="0" w:afterLines="0"/>
      <w:ind w:left="0"/>
      <w:outlineLvl w:val="2"/>
    </w:pPr>
  </w:style>
  <w:style w:type="paragraph" w:customStyle="1" w:styleId="c">
    <w:name w:val="c封面密级"/>
    <w:basedOn w:val="ad"/>
    <w:qFormat/>
    <w:rsid w:val="001F7860"/>
    <w:pPr>
      <w:adjustRightInd w:val="0"/>
    </w:pPr>
    <w:rPr>
      <w:rFonts w:ascii="Times New Roman" w:eastAsia="黑体" w:hAnsi="Times New Roman" w:cs="Times New Roman"/>
      <w:sz w:val="32"/>
      <w:szCs w:val="20"/>
    </w:rPr>
  </w:style>
  <w:style w:type="paragraph" w:customStyle="1" w:styleId="13">
    <w:name w:val="列出段落1"/>
    <w:basedOn w:val="ad"/>
    <w:qFormat/>
    <w:rsid w:val="001F7860"/>
    <w:pPr>
      <w:ind w:firstLineChars="200" w:firstLine="420"/>
    </w:pPr>
    <w:rPr>
      <w:rFonts w:ascii="Times New Roman" w:eastAsia="宋体" w:hAnsi="Times New Roman" w:cs="Times New Roman"/>
      <w:szCs w:val="21"/>
    </w:rPr>
  </w:style>
  <w:style w:type="paragraph" w:customStyle="1" w:styleId="a1">
    <w:name w:val="标准文件_附录章标题"/>
    <w:next w:val="aff6"/>
    <w:qFormat/>
    <w:rsid w:val="001F7860"/>
    <w:pPr>
      <w:numPr>
        <w:ilvl w:val="1"/>
        <w:numId w:val="1"/>
      </w:numPr>
      <w:wordWrap w:val="0"/>
      <w:overflowPunct w:val="0"/>
      <w:autoSpaceDE w:val="0"/>
      <w:spacing w:beforeLines="50" w:afterLines="50"/>
      <w:ind w:left="360" w:rightChars="-50" w:right="-50"/>
      <w:jc w:val="both"/>
      <w:outlineLvl w:val="1"/>
    </w:pPr>
    <w:rPr>
      <w:rFonts w:ascii="黑体" w:eastAsia="黑体" w:hAnsi="Times New Roman" w:cs="Times New Roman"/>
      <w:kern w:val="21"/>
      <w:szCs w:val="20"/>
    </w:rPr>
  </w:style>
  <w:style w:type="paragraph" w:customStyle="1" w:styleId="c0">
    <w:name w:val="c封面标准编号"/>
    <w:basedOn w:val="ad"/>
    <w:next w:val="c1"/>
    <w:qFormat/>
    <w:rsid w:val="001F7860"/>
    <w:pPr>
      <w:adjustRightInd w:val="0"/>
      <w:jc w:val="right"/>
    </w:pPr>
    <w:rPr>
      <w:rFonts w:ascii="宋体" w:eastAsia="宋体" w:hAnsi="Times New Roman" w:cs="Times New Roman"/>
      <w:b/>
      <w:kern w:val="0"/>
      <w:sz w:val="28"/>
      <w:szCs w:val="20"/>
    </w:rPr>
  </w:style>
  <w:style w:type="paragraph" w:customStyle="1" w:styleId="c1">
    <w:name w:val="c标准代替"/>
    <w:basedOn w:val="ad"/>
    <w:next w:val="ad"/>
    <w:qFormat/>
    <w:rsid w:val="001F7860"/>
    <w:pPr>
      <w:adjustRightInd w:val="0"/>
      <w:jc w:val="right"/>
    </w:pPr>
    <w:rPr>
      <w:rFonts w:ascii="宋体" w:eastAsia="宋体" w:hAnsi="Times New Roman" w:cs="Times New Roman"/>
      <w:kern w:val="0"/>
      <w:szCs w:val="20"/>
    </w:rPr>
  </w:style>
  <w:style w:type="paragraph" w:customStyle="1" w:styleId="c2">
    <w:name w:val="c标准部门"/>
    <w:basedOn w:val="ad"/>
    <w:next w:val="ad"/>
    <w:qFormat/>
    <w:rsid w:val="001F7860"/>
    <w:pPr>
      <w:adjustRightInd w:val="0"/>
      <w:jc w:val="right"/>
    </w:pPr>
    <w:rPr>
      <w:rFonts w:ascii="黑体" w:eastAsia="黑体" w:hAnsi="Times New Roman" w:cs="Times New Roman"/>
      <w:sz w:val="32"/>
      <w:szCs w:val="20"/>
    </w:rPr>
  </w:style>
  <w:style w:type="paragraph" w:customStyle="1" w:styleId="a4">
    <w:name w:val="标准文件_附录三级条标题"/>
    <w:basedOn w:val="a3"/>
    <w:next w:val="aff6"/>
    <w:qFormat/>
    <w:rsid w:val="001F7860"/>
    <w:pPr>
      <w:numPr>
        <w:ilvl w:val="4"/>
      </w:numPr>
      <w:outlineLvl w:val="4"/>
    </w:pPr>
  </w:style>
  <w:style w:type="paragraph" w:customStyle="1" w:styleId="a3">
    <w:name w:val="标准文件_附录二级条标题"/>
    <w:basedOn w:val="a2"/>
    <w:next w:val="aff6"/>
    <w:qFormat/>
    <w:rsid w:val="001F7860"/>
    <w:pPr>
      <w:numPr>
        <w:ilvl w:val="3"/>
      </w:numPr>
      <w:outlineLvl w:val="3"/>
    </w:pPr>
  </w:style>
  <w:style w:type="paragraph" w:customStyle="1" w:styleId="a2">
    <w:name w:val="标准文件_附录一级条标题"/>
    <w:basedOn w:val="a1"/>
    <w:next w:val="aff6"/>
    <w:qFormat/>
    <w:rsid w:val="001F7860"/>
    <w:pPr>
      <w:numPr>
        <w:ilvl w:val="2"/>
      </w:numPr>
      <w:autoSpaceDN w:val="0"/>
      <w:spacing w:beforeLines="0" w:afterLines="0"/>
      <w:outlineLvl w:val="2"/>
    </w:pPr>
    <w:rPr>
      <w:spacing w:val="2"/>
    </w:rPr>
  </w:style>
  <w:style w:type="paragraph" w:customStyle="1" w:styleId="affb">
    <w:name w:val="二级条标题"/>
    <w:basedOn w:val="affa"/>
    <w:next w:val="aff9"/>
    <w:link w:val="Chara"/>
    <w:qFormat/>
    <w:rsid w:val="001F7860"/>
    <w:pPr>
      <w:ind w:left="1486"/>
      <w:outlineLvl w:val="3"/>
    </w:pPr>
    <w:rPr>
      <w:rFonts w:hAnsi="Calibri"/>
      <w:sz w:val="20"/>
    </w:rPr>
  </w:style>
  <w:style w:type="paragraph" w:customStyle="1" w:styleId="c3">
    <w:name w:val="c封面标准名称"/>
    <w:basedOn w:val="ad"/>
    <w:qFormat/>
    <w:rsid w:val="001F7860"/>
    <w:pPr>
      <w:adjustRightInd w:val="0"/>
      <w:jc w:val="center"/>
    </w:pPr>
    <w:rPr>
      <w:rFonts w:ascii="Times New Roman" w:eastAsia="黑体" w:hAnsi="Times New Roman" w:cs="Times New Roman"/>
      <w:kern w:val="0"/>
      <w:sz w:val="52"/>
      <w:szCs w:val="20"/>
    </w:rPr>
  </w:style>
  <w:style w:type="paragraph" w:customStyle="1" w:styleId="c4">
    <w:name w:val="c封面标准英文名称"/>
    <w:basedOn w:val="ad"/>
    <w:qFormat/>
    <w:rsid w:val="001F7860"/>
    <w:pPr>
      <w:adjustRightInd w:val="0"/>
      <w:jc w:val="center"/>
    </w:pPr>
    <w:rPr>
      <w:rFonts w:ascii="Times New Roman" w:eastAsia="宋体" w:hAnsi="Times New Roman" w:cs="Times New Roman"/>
      <w:b/>
      <w:sz w:val="28"/>
      <w:szCs w:val="20"/>
    </w:rPr>
  </w:style>
  <w:style w:type="paragraph" w:customStyle="1" w:styleId="c5">
    <w:name w:val="c封面标准分类号"/>
    <w:basedOn w:val="ad"/>
    <w:qFormat/>
    <w:rsid w:val="001F7860"/>
    <w:pPr>
      <w:adjustRightInd w:val="0"/>
    </w:pPr>
    <w:rPr>
      <w:rFonts w:ascii="宋体" w:eastAsia="宋体" w:hAnsi="Times New Roman" w:cs="Times New Roman"/>
      <w:b/>
      <w:kern w:val="0"/>
      <w:sz w:val="28"/>
      <w:szCs w:val="20"/>
    </w:rPr>
  </w:style>
  <w:style w:type="paragraph" w:customStyle="1" w:styleId="c6">
    <w:name w:val="c封面发布日期"/>
    <w:basedOn w:val="ad"/>
    <w:qFormat/>
    <w:rsid w:val="001F7860"/>
    <w:pPr>
      <w:adjustRightInd w:val="0"/>
    </w:pPr>
    <w:rPr>
      <w:rFonts w:ascii="Times New Roman" w:eastAsia="黑体" w:hAnsi="Times New Roman" w:cs="Times New Roman"/>
      <w:kern w:val="0"/>
      <w:sz w:val="28"/>
      <w:szCs w:val="20"/>
    </w:rPr>
  </w:style>
  <w:style w:type="paragraph" w:customStyle="1" w:styleId="affc">
    <w:name w:val="三级条标题"/>
    <w:basedOn w:val="affb"/>
    <w:next w:val="aff9"/>
    <w:qFormat/>
    <w:rsid w:val="001F7860"/>
    <w:pPr>
      <w:tabs>
        <w:tab w:val="left" w:pos="210"/>
      </w:tabs>
      <w:ind w:left="210" w:hanging="210"/>
      <w:outlineLvl w:val="4"/>
    </w:pPr>
  </w:style>
  <w:style w:type="paragraph" w:customStyle="1" w:styleId="-05">
    <w:name w:val="样式 标准文件_二级条标题 + 右侧:  -0.5 字符"/>
    <w:basedOn w:val="aff7"/>
    <w:qFormat/>
    <w:rsid w:val="001F7860"/>
    <w:rPr>
      <w:rFonts w:cs="宋体"/>
    </w:rPr>
  </w:style>
  <w:style w:type="paragraph" w:customStyle="1" w:styleId="a6">
    <w:name w:val="标准文件_附录五级条标题"/>
    <w:basedOn w:val="a5"/>
    <w:next w:val="aff6"/>
    <w:qFormat/>
    <w:rsid w:val="001F7860"/>
    <w:pPr>
      <w:numPr>
        <w:ilvl w:val="6"/>
      </w:numPr>
      <w:outlineLvl w:val="6"/>
    </w:pPr>
  </w:style>
  <w:style w:type="paragraph" w:customStyle="1" w:styleId="a5">
    <w:name w:val="标准文件_附录四级条标题"/>
    <w:basedOn w:val="a4"/>
    <w:next w:val="aff6"/>
    <w:qFormat/>
    <w:rsid w:val="001F7860"/>
    <w:pPr>
      <w:numPr>
        <w:ilvl w:val="5"/>
      </w:numPr>
      <w:outlineLvl w:val="5"/>
    </w:pPr>
  </w:style>
  <w:style w:type="paragraph" w:customStyle="1" w:styleId="affd">
    <w:name w:val="前言、引言标题"/>
    <w:next w:val="ad"/>
    <w:qFormat/>
    <w:rsid w:val="001F7860"/>
    <w:p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ffe">
    <w:name w:val="五级条标题"/>
    <w:basedOn w:val="afff"/>
    <w:next w:val="ad"/>
    <w:qFormat/>
    <w:rsid w:val="001F7860"/>
    <w:pPr>
      <w:outlineLvl w:val="6"/>
    </w:pPr>
  </w:style>
  <w:style w:type="paragraph" w:customStyle="1" w:styleId="afff">
    <w:name w:val="四级条标题"/>
    <w:basedOn w:val="affc"/>
    <w:next w:val="ad"/>
    <w:qFormat/>
    <w:rsid w:val="001F7860"/>
    <w:pPr>
      <w:outlineLvl w:val="5"/>
    </w:pPr>
  </w:style>
  <w:style w:type="paragraph" w:customStyle="1" w:styleId="a7">
    <w:name w:val="前言标题"/>
    <w:next w:val="ad"/>
    <w:qFormat/>
    <w:rsid w:val="001F7860"/>
    <w:pPr>
      <w:numPr>
        <w:numId w:val="2"/>
      </w:numPr>
      <w:shd w:val="clear" w:color="auto" w:fill="FFFFFF"/>
      <w:spacing w:before="540" w:after="600"/>
      <w:jc w:val="center"/>
      <w:outlineLvl w:val="0"/>
    </w:pPr>
    <w:rPr>
      <w:rFonts w:ascii="黑体" w:eastAsia="黑体" w:hAnsi="Times New Roman" w:cs="Times New Roman"/>
      <w:kern w:val="0"/>
      <w:sz w:val="32"/>
      <w:szCs w:val="20"/>
    </w:rPr>
  </w:style>
  <w:style w:type="paragraph" w:customStyle="1" w:styleId="a">
    <w:name w:val="正文表标题"/>
    <w:next w:val="aff9"/>
    <w:qFormat/>
    <w:rsid w:val="001F7860"/>
    <w:pPr>
      <w:numPr>
        <w:numId w:val="3"/>
      </w:numPr>
      <w:jc w:val="center"/>
    </w:pPr>
    <w:rPr>
      <w:rFonts w:ascii="黑体" w:eastAsia="黑体" w:hAnsi="Times New Roman" w:cs="Times New Roman"/>
      <w:kern w:val="0"/>
      <w:szCs w:val="20"/>
    </w:rPr>
  </w:style>
  <w:style w:type="paragraph" w:customStyle="1" w:styleId="afff0">
    <w:name w:val="标准文件_字母编号列项"/>
    <w:link w:val="Charb"/>
    <w:qFormat/>
    <w:rsid w:val="001F7860"/>
    <w:pPr>
      <w:spacing w:line="300" w:lineRule="exact"/>
      <w:ind w:leftChars="170" w:left="370" w:rightChars="-50" w:right="-50" w:hangingChars="200" w:hanging="200"/>
      <w:jc w:val="both"/>
    </w:pPr>
    <w:rPr>
      <w:rFonts w:ascii="宋体" w:eastAsia="宋体" w:hAnsi="Times New Roman" w:cs="Times New Roman"/>
      <w:kern w:val="0"/>
      <w:szCs w:val="20"/>
    </w:rPr>
  </w:style>
  <w:style w:type="paragraph" w:customStyle="1" w:styleId="c7">
    <w:name w:val="c封面实施日期"/>
    <w:basedOn w:val="ad"/>
    <w:qFormat/>
    <w:rsid w:val="001F7860"/>
    <w:pPr>
      <w:adjustRightInd w:val="0"/>
      <w:jc w:val="right"/>
    </w:pPr>
    <w:rPr>
      <w:rFonts w:ascii="Times New Roman" w:eastAsia="黑体" w:hAnsi="Times New Roman" w:cs="Times New Roman"/>
      <w:sz w:val="28"/>
      <w:szCs w:val="20"/>
    </w:rPr>
  </w:style>
  <w:style w:type="character" w:customStyle="1" w:styleId="Chara">
    <w:name w:val="二级条标题 Char"/>
    <w:link w:val="affb"/>
    <w:qFormat/>
    <w:locked/>
    <w:rsid w:val="001F7860"/>
    <w:rPr>
      <w:rFonts w:ascii="黑体" w:eastAsia="黑体" w:hAnsi="Calibri" w:cs="Times New Roman"/>
      <w:kern w:val="0"/>
      <w:sz w:val="20"/>
      <w:szCs w:val="20"/>
    </w:rPr>
  </w:style>
  <w:style w:type="paragraph" w:customStyle="1" w:styleId="afff1">
    <w:name w:val="样式 二级条标题 + 宋体"/>
    <w:basedOn w:val="affb"/>
    <w:qFormat/>
    <w:rsid w:val="001F7860"/>
    <w:rPr>
      <w:rFonts w:ascii="宋体" w:eastAsia="宋体" w:hAnsi="宋体"/>
    </w:rPr>
  </w:style>
  <w:style w:type="numbering" w:customStyle="1" w:styleId="21">
    <w:name w:val="无列表2"/>
    <w:next w:val="af1"/>
    <w:uiPriority w:val="99"/>
    <w:semiHidden/>
    <w:unhideWhenUsed/>
    <w:rsid w:val="001F7860"/>
  </w:style>
  <w:style w:type="table" w:customStyle="1" w:styleId="14">
    <w:name w:val="网格型1"/>
    <w:basedOn w:val="af0"/>
    <w:next w:val="aff5"/>
    <w:qFormat/>
    <w:rsid w:val="001F786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d"/>
    <w:uiPriority w:val="39"/>
    <w:unhideWhenUsed/>
    <w:qFormat/>
    <w:rsid w:val="001F7860"/>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f2">
    <w:name w:val="Body Text First Indent"/>
    <w:basedOn w:val="afb"/>
    <w:link w:val="Charc"/>
    <w:rsid w:val="001F7860"/>
    <w:pPr>
      <w:spacing w:line="360" w:lineRule="auto"/>
      <w:ind w:firstLineChars="100" w:firstLine="420"/>
    </w:pPr>
    <w:rPr>
      <w:rFonts w:ascii="宋体"/>
      <w:sz w:val="28"/>
      <w:szCs w:val="20"/>
    </w:rPr>
  </w:style>
  <w:style w:type="character" w:customStyle="1" w:styleId="Charc">
    <w:name w:val="正文首行缩进 Char"/>
    <w:basedOn w:val="Char5"/>
    <w:link w:val="afff2"/>
    <w:rsid w:val="001F7860"/>
    <w:rPr>
      <w:rFonts w:ascii="宋体" w:eastAsia="宋体" w:hAnsi="Times New Roman" w:cs="Times New Roman"/>
      <w:sz w:val="28"/>
      <w:szCs w:val="20"/>
    </w:rPr>
  </w:style>
  <w:style w:type="paragraph" w:customStyle="1" w:styleId="CharCharCharCharCharCharCharCharCharChar">
    <w:name w:val="Char Char Char Char Char Char Char Char Char Char"/>
    <w:basedOn w:val="ad"/>
    <w:rsid w:val="001F7860"/>
    <w:pPr>
      <w:spacing w:after="160" w:line="240" w:lineRule="exact"/>
    </w:pPr>
    <w:rPr>
      <w:rFonts w:ascii="Verdana" w:eastAsia="宋体" w:hAnsi="Verdana" w:cs="Verdana"/>
      <w:sz w:val="20"/>
      <w:szCs w:val="20"/>
      <w:lang w:eastAsia="en-US"/>
    </w:rPr>
  </w:style>
  <w:style w:type="paragraph" w:styleId="afff3">
    <w:name w:val="Plain Text"/>
    <w:basedOn w:val="ad"/>
    <w:link w:val="Chard"/>
    <w:rsid w:val="001F7860"/>
    <w:rPr>
      <w:rFonts w:ascii="宋体" w:eastAsia="宋体" w:hAnsi="Courier New" w:cs="Times New Roman"/>
      <w:sz w:val="24"/>
      <w:szCs w:val="20"/>
    </w:rPr>
  </w:style>
  <w:style w:type="character" w:customStyle="1" w:styleId="Chard">
    <w:name w:val="纯文本 Char"/>
    <w:basedOn w:val="af"/>
    <w:link w:val="afff3"/>
    <w:rsid w:val="001F7860"/>
    <w:rPr>
      <w:rFonts w:ascii="宋体" w:eastAsia="宋体" w:hAnsi="Courier New" w:cs="Times New Roman"/>
      <w:sz w:val="24"/>
      <w:szCs w:val="20"/>
    </w:rPr>
  </w:style>
  <w:style w:type="paragraph" w:styleId="afff4">
    <w:name w:val="List"/>
    <w:basedOn w:val="ad"/>
    <w:rsid w:val="001F7860"/>
    <w:pPr>
      <w:ind w:left="200" w:hangingChars="200" w:hanging="200"/>
    </w:pPr>
    <w:rPr>
      <w:rFonts w:ascii="Times New Roman" w:eastAsia="宋体" w:hAnsi="Times New Roman" w:cs="Times New Roman"/>
      <w:szCs w:val="24"/>
    </w:rPr>
  </w:style>
  <w:style w:type="paragraph" w:customStyle="1" w:styleId="16">
    <w:name w:val="1级标题"/>
    <w:basedOn w:val="1"/>
    <w:next w:val="ad"/>
    <w:autoRedefine/>
    <w:rsid w:val="001F7860"/>
    <w:pPr>
      <w:widowControl/>
      <w:spacing w:beforeLines="100" w:after="0" w:line="360" w:lineRule="auto"/>
      <w:jc w:val="center"/>
    </w:pPr>
    <w:rPr>
      <w:rFonts w:ascii="方正小标宋简体" w:eastAsia="方正小标宋简体"/>
      <w:b w:val="0"/>
      <w:sz w:val="32"/>
      <w:szCs w:val="32"/>
    </w:rPr>
  </w:style>
  <w:style w:type="paragraph" w:customStyle="1" w:styleId="22">
    <w:name w:val="2级标题"/>
    <w:basedOn w:val="2"/>
    <w:next w:val="ad"/>
    <w:autoRedefine/>
    <w:rsid w:val="001F7860"/>
    <w:pPr>
      <w:spacing w:before="0" w:after="0" w:line="360" w:lineRule="auto"/>
    </w:pPr>
    <w:rPr>
      <w:rFonts w:ascii="黑体" w:eastAsia="黑体" w:hAnsi="黑体"/>
      <w:b w:val="0"/>
      <w:sz w:val="24"/>
      <w:szCs w:val="32"/>
    </w:rPr>
  </w:style>
  <w:style w:type="paragraph" w:customStyle="1" w:styleId="4">
    <w:name w:val="4级标题"/>
    <w:basedOn w:val="ad"/>
    <w:rsid w:val="001F7860"/>
    <w:pPr>
      <w:numPr>
        <w:ilvl w:val="3"/>
        <w:numId w:val="4"/>
      </w:numPr>
    </w:pPr>
    <w:rPr>
      <w:rFonts w:ascii="Times New Roman" w:eastAsia="宋体" w:hAnsi="Times New Roman" w:cs="Times New Roman"/>
      <w:sz w:val="28"/>
      <w:szCs w:val="20"/>
    </w:rPr>
  </w:style>
  <w:style w:type="paragraph" w:customStyle="1" w:styleId="32">
    <w:name w:val="3级标题"/>
    <w:basedOn w:val="30"/>
    <w:next w:val="ad"/>
    <w:autoRedefine/>
    <w:rsid w:val="001F7860"/>
    <w:pPr>
      <w:widowControl w:val="0"/>
      <w:adjustRightInd w:val="0"/>
      <w:snapToGrid w:val="0"/>
      <w:spacing w:before="100" w:beforeAutospacing="1" w:after="120" w:line="360" w:lineRule="auto"/>
      <w:ind w:firstLine="0"/>
      <w:textAlignment w:val="auto"/>
    </w:pPr>
    <w:rPr>
      <w:rFonts w:ascii="黑体" w:eastAsia="黑体" w:hAnsi="宋体"/>
      <w:b w:val="0"/>
      <w:bCs w:val="0"/>
      <w:color w:val="auto"/>
      <w:kern w:val="2"/>
      <w:sz w:val="24"/>
      <w:szCs w:val="20"/>
    </w:rPr>
  </w:style>
  <w:style w:type="paragraph" w:customStyle="1" w:styleId="afff5">
    <w:name w:val="文件正文"/>
    <w:rsid w:val="001F7860"/>
    <w:pPr>
      <w:spacing w:line="360" w:lineRule="auto"/>
      <w:jc w:val="both"/>
    </w:pPr>
    <w:rPr>
      <w:rFonts w:ascii="Times New Roman" w:eastAsia="宋体" w:hAnsi="Times New Roman" w:cs="Times New Roman"/>
      <w:noProof/>
      <w:kern w:val="0"/>
      <w:sz w:val="24"/>
      <w:szCs w:val="20"/>
    </w:rPr>
  </w:style>
  <w:style w:type="paragraph" w:customStyle="1" w:styleId="1522">
    <w:name w:val="样式 样式 样式 左 行距: 1.5 倍行距 + 首行缩进:  2 字符 + 首行缩进:  2 字符"/>
    <w:basedOn w:val="ad"/>
    <w:autoRedefine/>
    <w:rsid w:val="001F7860"/>
    <w:pPr>
      <w:adjustRightInd w:val="0"/>
      <w:snapToGrid w:val="0"/>
      <w:spacing w:line="360" w:lineRule="auto"/>
      <w:ind w:firstLineChars="200" w:firstLine="480"/>
      <w:jc w:val="center"/>
    </w:pPr>
    <w:rPr>
      <w:rFonts w:ascii="Times New Roman" w:eastAsia="宋体" w:hAnsi="Times New Roman" w:cs="Times New Roman"/>
      <w:snapToGrid w:val="0"/>
      <w:color w:val="000000"/>
      <w:kern w:val="28"/>
      <w:sz w:val="24"/>
      <w:szCs w:val="24"/>
    </w:rPr>
  </w:style>
  <w:style w:type="paragraph" w:customStyle="1" w:styleId="afff6">
    <w:name w:val="字母编号列项（一级）"/>
    <w:rsid w:val="001F7860"/>
    <w:pPr>
      <w:ind w:leftChars="200" w:left="840" w:hangingChars="200" w:hanging="420"/>
      <w:jc w:val="both"/>
    </w:pPr>
    <w:rPr>
      <w:rFonts w:ascii="宋体" w:eastAsia="宋体" w:hAnsi="Times New Roman" w:cs="Times New Roman"/>
      <w:kern w:val="0"/>
      <w:szCs w:val="20"/>
    </w:rPr>
  </w:style>
  <w:style w:type="character" w:customStyle="1" w:styleId="3Char0">
    <w:name w:val="正文缩进3 Char"/>
    <w:aliases w:val="正文（首行缩进两字）3 Char,正文缩进 Char13 Char,正文缩进 Char Char3 Char,正文（首行缩进两字） Char Char Char Char3 Char Char Char Char,正文（首行缩进两字） Char Char Char Char3 Char,正文缩进 Char Char Char Char Char,正文缩进 Char1 Char,正文（首行缩进两字） Char Char Char Char3 Char1,正文缩进 Char2"/>
    <w:rsid w:val="001F7860"/>
    <w:rPr>
      <w:rFonts w:ascii="宋体" w:eastAsia="宋体"/>
      <w:kern w:val="2"/>
      <w:sz w:val="24"/>
      <w:lang w:val="en-US" w:eastAsia="zh-CN" w:bidi="ar-SA"/>
    </w:rPr>
  </w:style>
  <w:style w:type="paragraph" w:customStyle="1" w:styleId="33Char13CharChar3CharCharCharChar1CharCharChar">
    <w:name w:val="样式 正文缩进正文（首行缩进两字）正文缩进3正文（首行缩进两字）3正文缩进 Char13正文缩进 Char Char3... Char Char Char Char1 Char Char Char"/>
    <w:basedOn w:val="ae"/>
    <w:link w:val="33Char13CharChar3CharCharCharChar1CharCharCharChar"/>
    <w:autoRedefine/>
    <w:rsid w:val="001F7860"/>
    <w:pPr>
      <w:snapToGrid w:val="0"/>
      <w:spacing w:line="360" w:lineRule="auto"/>
      <w:ind w:firstLine="0"/>
    </w:pPr>
    <w:rPr>
      <w:rFonts w:ascii="宋体"/>
      <w:sz w:val="21"/>
    </w:rPr>
  </w:style>
  <w:style w:type="character" w:customStyle="1" w:styleId="33Char13CharChar3CharCharCharChar1CharCharCharChar">
    <w:name w:val="样式 正文缩进正文（首行缩进两字）正文缩进3正文（首行缩进两字）3正文缩进 Char13正文缩进 Char Char3... Char Char Char Char1 Char Char Char Char"/>
    <w:link w:val="33Char13CharChar3CharCharCharChar1CharCharChar"/>
    <w:rsid w:val="001F7860"/>
    <w:rPr>
      <w:rFonts w:ascii="宋体" w:eastAsia="宋体" w:hAnsi="Times New Roman" w:cs="Times New Roman"/>
      <w:szCs w:val="20"/>
    </w:rPr>
  </w:style>
  <w:style w:type="paragraph" w:customStyle="1" w:styleId="0">
    <w:name w:val="0"/>
    <w:basedOn w:val="ad"/>
    <w:rsid w:val="001F7860"/>
    <w:pPr>
      <w:widowControl/>
    </w:pPr>
    <w:rPr>
      <w:rFonts w:ascii="Times New Roman" w:eastAsia="宋体" w:hAnsi="Times New Roman" w:cs="Times New Roman"/>
      <w:kern w:val="0"/>
      <w:szCs w:val="21"/>
    </w:rPr>
  </w:style>
  <w:style w:type="paragraph" w:customStyle="1" w:styleId="0505">
    <w:name w:val="样式 章标题 + 段前: 0.5 行 段后: 0.5 行"/>
    <w:basedOn w:val="ad"/>
    <w:rsid w:val="001F7860"/>
    <w:pPr>
      <w:widowControl/>
      <w:snapToGrid w:val="0"/>
      <w:spacing w:beforeLines="100" w:line="360" w:lineRule="auto"/>
      <w:outlineLvl w:val="1"/>
    </w:pPr>
    <w:rPr>
      <w:rFonts w:ascii="黑体" w:eastAsia="黑体" w:hAnsi="Times New Roman" w:cs="宋体"/>
      <w:kern w:val="0"/>
      <w:sz w:val="24"/>
      <w:szCs w:val="24"/>
    </w:rPr>
  </w:style>
  <w:style w:type="paragraph" w:customStyle="1" w:styleId="CharChar1CharCharCharChar1">
    <w:name w:val="Char Char1 Char Char Char Char1"/>
    <w:basedOn w:val="ad"/>
    <w:semiHidden/>
    <w:rsid w:val="001F7860"/>
    <w:pPr>
      <w:tabs>
        <w:tab w:val="num" w:pos="420"/>
      </w:tabs>
      <w:ind w:left="420" w:hanging="420"/>
    </w:pPr>
    <w:rPr>
      <w:rFonts w:ascii="Tahoma" w:eastAsia="宋体" w:hAnsi="Tahoma" w:cs="Times New Roman"/>
      <w:sz w:val="28"/>
      <w:szCs w:val="20"/>
    </w:rPr>
  </w:style>
  <w:style w:type="paragraph" w:customStyle="1" w:styleId="afff7">
    <w:name w:val="首行"/>
    <w:basedOn w:val="ad"/>
    <w:rsid w:val="001F7860"/>
    <w:rPr>
      <w:rFonts w:ascii="Times New Roman" w:eastAsia="宋体" w:hAnsi="Times New Roman" w:cs="Times New Roman"/>
      <w:sz w:val="24"/>
      <w:szCs w:val="20"/>
    </w:rPr>
  </w:style>
  <w:style w:type="paragraph" w:customStyle="1" w:styleId="afff8">
    <w:name w:val="页面小字"/>
    <w:rsid w:val="001F7860"/>
    <w:pPr>
      <w:spacing w:line="240" w:lineRule="atLeast"/>
      <w:jc w:val="center"/>
    </w:pPr>
    <w:rPr>
      <w:rFonts w:ascii="Times New Roman" w:eastAsia="宋体" w:hAnsi="Times New Roman" w:cs="Times New Roman"/>
      <w:noProof/>
      <w:kern w:val="0"/>
      <w:szCs w:val="20"/>
    </w:rPr>
  </w:style>
  <w:style w:type="paragraph" w:customStyle="1" w:styleId="text">
    <w:name w:val="text"/>
    <w:basedOn w:val="ad"/>
    <w:rsid w:val="001F7860"/>
    <w:pPr>
      <w:spacing w:line="360" w:lineRule="auto"/>
      <w:ind w:firstLine="454"/>
    </w:pPr>
    <w:rPr>
      <w:rFonts w:ascii="Times New Roman" w:eastAsia="宋体" w:hAnsi="Times New Roman" w:cs="Times New Roman"/>
      <w:sz w:val="24"/>
      <w:szCs w:val="20"/>
    </w:rPr>
  </w:style>
  <w:style w:type="paragraph" w:customStyle="1" w:styleId="afff9">
    <w:name w:val="标准正文"/>
    <w:basedOn w:val="ae"/>
    <w:rsid w:val="001F7860"/>
    <w:pPr>
      <w:spacing w:line="360" w:lineRule="auto"/>
      <w:ind w:firstLineChars="200" w:firstLine="480"/>
    </w:pPr>
    <w:rPr>
      <w:rFonts w:ascii="宋体" w:hAnsi="宋体" w:cs="宋体"/>
      <w:color w:val="000000"/>
      <w:sz w:val="24"/>
    </w:rPr>
  </w:style>
  <w:style w:type="character" w:customStyle="1" w:styleId="Charb">
    <w:name w:val="标准文件_字母编号列项 Char"/>
    <w:link w:val="afff0"/>
    <w:locked/>
    <w:rsid w:val="001F7860"/>
    <w:rPr>
      <w:rFonts w:ascii="宋体" w:eastAsia="宋体" w:hAnsi="Times New Roman" w:cs="Times New Roman"/>
      <w:kern w:val="0"/>
      <w:szCs w:val="20"/>
    </w:rPr>
  </w:style>
  <w:style w:type="paragraph" w:customStyle="1" w:styleId="3">
    <w:name w:val="样式3"/>
    <w:basedOn w:val="ad"/>
    <w:rsid w:val="001F7860"/>
    <w:pPr>
      <w:numPr>
        <w:numId w:val="5"/>
      </w:numPr>
      <w:spacing w:line="360" w:lineRule="auto"/>
    </w:pPr>
    <w:rPr>
      <w:rFonts w:ascii="宋体" w:eastAsia="宋体" w:hAnsi="Times New Roman" w:cs="Times New Roman"/>
      <w:sz w:val="24"/>
      <w:szCs w:val="20"/>
    </w:rPr>
  </w:style>
  <w:style w:type="character" w:customStyle="1" w:styleId="ycChar">
    <w:name w:val="yc我的正文 Char"/>
    <w:link w:val="yc"/>
    <w:rsid w:val="001F7860"/>
    <w:rPr>
      <w:sz w:val="24"/>
      <w:szCs w:val="24"/>
    </w:rPr>
  </w:style>
  <w:style w:type="paragraph" w:customStyle="1" w:styleId="yc">
    <w:name w:val="yc我的正文"/>
    <w:basedOn w:val="ad"/>
    <w:link w:val="ycChar"/>
    <w:rsid w:val="001F7860"/>
    <w:pPr>
      <w:spacing w:line="360" w:lineRule="auto"/>
      <w:ind w:firstLineChars="200" w:firstLine="200"/>
    </w:pPr>
    <w:rPr>
      <w:sz w:val="24"/>
      <w:szCs w:val="24"/>
    </w:rPr>
  </w:style>
  <w:style w:type="paragraph" w:customStyle="1" w:styleId="151">
    <w:name w:val="样式 宋体 小四 黑色 行距: 1.5 倍行距"/>
    <w:basedOn w:val="ad"/>
    <w:rsid w:val="001F7860"/>
    <w:pPr>
      <w:adjustRightInd w:val="0"/>
      <w:snapToGrid w:val="0"/>
      <w:spacing w:line="360" w:lineRule="auto"/>
    </w:pPr>
    <w:rPr>
      <w:rFonts w:ascii="宋体" w:eastAsia="宋体" w:hAnsi="宋体" w:cs="宋体"/>
      <w:color w:val="000000"/>
      <w:sz w:val="24"/>
      <w:szCs w:val="20"/>
    </w:rPr>
  </w:style>
  <w:style w:type="numbering" w:customStyle="1" w:styleId="11">
    <w:name w:val="11项目专用一级编号"/>
    <w:basedOn w:val="af1"/>
    <w:rsid w:val="001F7860"/>
    <w:pPr>
      <w:numPr>
        <w:numId w:val="6"/>
      </w:numPr>
    </w:pPr>
  </w:style>
  <w:style w:type="character" w:customStyle="1" w:styleId="CharChar4">
    <w:name w:val="Char Char4"/>
    <w:rsid w:val="001F7860"/>
    <w:rPr>
      <w:sz w:val="18"/>
      <w:szCs w:val="18"/>
    </w:rPr>
  </w:style>
  <w:style w:type="numbering" w:customStyle="1" w:styleId="TimesNewRoman">
    <w:name w:val="样式 多级符号 (西文) Times New Roman (中文) 黑体"/>
    <w:basedOn w:val="af1"/>
    <w:rsid w:val="001F7860"/>
    <w:pPr>
      <w:numPr>
        <w:numId w:val="7"/>
      </w:numPr>
    </w:pPr>
  </w:style>
  <w:style w:type="paragraph" w:customStyle="1" w:styleId="Style1">
    <w:name w:val="_Style 1"/>
    <w:basedOn w:val="ad"/>
    <w:rsid w:val="001F7860"/>
    <w:pPr>
      <w:ind w:firstLineChars="200" w:firstLine="420"/>
    </w:pPr>
    <w:rPr>
      <w:rFonts w:ascii="等线" w:eastAsia="等线" w:hAnsi="等线" w:cs="Times New Roman"/>
    </w:rPr>
  </w:style>
  <w:style w:type="paragraph" w:customStyle="1" w:styleId="1GF">
    <w:name w:val="1.GF报告正文"/>
    <w:basedOn w:val="ad"/>
    <w:rsid w:val="001F7860"/>
    <w:pPr>
      <w:widowControl/>
      <w:spacing w:line="360" w:lineRule="atLeast"/>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v265.com/gjbz/201206/70976.html"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3546</Words>
  <Characters>20214</Characters>
  <Application>Microsoft Office Word</Application>
  <DocSecurity>0</DocSecurity>
  <Lines>168</Lines>
  <Paragraphs>47</Paragraphs>
  <ScaleCrop>false</ScaleCrop>
  <Company>Sky123.Org</Company>
  <LinksUpToDate>false</LinksUpToDate>
  <CharactersWithSpaces>23713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3</cp:revision>
  <dcterms:created xsi:type="dcterms:W3CDTF">2018-04-26T08:25:00Z</dcterms:created>
  <dcterms:modified xsi:type="dcterms:W3CDTF">2018-04-28T01:41:00Z</dcterms:modified>
</cp:coreProperties>
</file>